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9B" w:rsidRPr="00123015" w:rsidRDefault="0053229B">
      <w:pPr>
        <w:rPr>
          <w:rFonts w:ascii="Calibri" w:hAnsi="Calibri" w:cs="Calibri"/>
        </w:rPr>
      </w:pPr>
      <w:bookmarkStart w:id="0" w:name="_GoBack"/>
      <w:bookmarkEnd w:id="0"/>
    </w:p>
    <w:p w:rsidR="004E7BC3" w:rsidRPr="00CC3924" w:rsidRDefault="004E7BC3" w:rsidP="004E7BC3">
      <w:pPr>
        <w:pStyle w:val="NormalWeb"/>
        <w:shd w:val="clear" w:color="auto" w:fill="FFFFFF"/>
        <w:spacing w:before="0" w:beforeAutospacing="0" w:after="0" w:afterAutospacing="0"/>
        <w:rPr>
          <w:rStyle w:val="Strong"/>
          <w:rFonts w:ascii="Calibri" w:hAnsi="Calibri" w:cs="Calibri"/>
          <w:color w:val="404040" w:themeColor="text1" w:themeTint="BF"/>
          <w:sz w:val="40"/>
          <w:szCs w:val="40"/>
        </w:rPr>
      </w:pPr>
      <w:r w:rsidRPr="00CC3924">
        <w:rPr>
          <w:rStyle w:val="Strong"/>
          <w:rFonts w:ascii="Calibri" w:hAnsi="Calibri" w:cs="Calibri"/>
          <w:b w:val="0"/>
          <w:noProof/>
          <w:color w:val="404040" w:themeColor="text1" w:themeTint="BF"/>
          <w:sz w:val="40"/>
          <w:szCs w:val="40"/>
        </w:rPr>
        <w:drawing>
          <wp:anchor distT="0" distB="0" distL="114300" distR="114300" simplePos="0" relativeHeight="251660288" behindDoc="0" locked="0" layoutInCell="1" allowOverlap="1" wp14:anchorId="16FBF964" wp14:editId="5B9B319E">
            <wp:simplePos x="0" y="0"/>
            <wp:positionH relativeFrom="column">
              <wp:posOffset>0</wp:posOffset>
            </wp:positionH>
            <wp:positionV relativeFrom="paragraph">
              <wp:posOffset>-1905</wp:posOffset>
            </wp:positionV>
            <wp:extent cx="265176" cy="265176"/>
            <wp:effectExtent l="0" t="0" r="1905" b="1905"/>
            <wp:wrapSquare wrapText="bothSides"/>
            <wp:docPr id="2" name="Picture 2" descr="C:\Users\Jeremy\Desktop\man-1-ic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esktop\man-1-icon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anchor>
        </w:drawing>
      </w:r>
      <w:r w:rsidRPr="00CC3924">
        <w:rPr>
          <w:rStyle w:val="Strong"/>
          <w:rFonts w:ascii="Calibri" w:hAnsi="Calibri" w:cs="Calibri"/>
          <w:color w:val="404040" w:themeColor="text1" w:themeTint="BF"/>
          <w:sz w:val="40"/>
          <w:szCs w:val="40"/>
        </w:rPr>
        <w:t>JOB INFORMATION</w:t>
      </w:r>
    </w:p>
    <w:p w:rsidR="0074029C" w:rsidRPr="004E7BC3" w:rsidRDefault="0074029C" w:rsidP="0074029C">
      <w:pPr>
        <w:pStyle w:val="NormalWeb"/>
        <w:shd w:val="clear" w:color="auto" w:fill="FFFFFF"/>
        <w:spacing w:before="0" w:beforeAutospacing="0" w:after="288" w:afterAutospacing="0" w:line="337" w:lineRule="atLeast"/>
        <w:rPr>
          <w:rStyle w:val="Strong"/>
          <w:rFonts w:ascii="Calibri" w:hAnsi="Calibri" w:cs="Calibri"/>
          <w:b w:val="0"/>
        </w:rPr>
      </w:pPr>
      <w:r w:rsidRPr="004E7BC3">
        <w:rPr>
          <w:rStyle w:val="Strong"/>
          <w:rFonts w:ascii="Calibri" w:hAnsi="Calibri" w:cs="Calibri"/>
          <w:b w:val="0"/>
        </w:rPr>
        <w:t>Meridian Hearing is searching for a full time and part time Audiologist for our clinics in South Western Ontario. We are a patient focused practice that uses a team approach to patient care. Join our growing team and expand your cli</w:t>
      </w:r>
      <w:r w:rsidR="00123015" w:rsidRPr="004E7BC3">
        <w:rPr>
          <w:rStyle w:val="Strong"/>
          <w:rFonts w:ascii="Calibri" w:hAnsi="Calibri" w:cs="Calibri"/>
          <w:b w:val="0"/>
        </w:rPr>
        <w:t>nic skills while working with Doctor</w:t>
      </w:r>
      <w:r w:rsidRPr="004E7BC3">
        <w:rPr>
          <w:rStyle w:val="Strong"/>
          <w:rFonts w:ascii="Calibri" w:hAnsi="Calibri" w:cs="Calibri"/>
          <w:b w:val="0"/>
        </w:rPr>
        <w:t xml:space="preserve"> of Audiology Brian Field.</w:t>
      </w:r>
    </w:p>
    <w:p w:rsidR="0074029C" w:rsidRPr="00123015" w:rsidRDefault="00774CEC" w:rsidP="0074029C">
      <w:pPr>
        <w:pStyle w:val="NormalWeb"/>
        <w:shd w:val="clear" w:color="auto" w:fill="FFFFFF"/>
        <w:spacing w:before="0" w:beforeAutospacing="0" w:after="288" w:afterAutospacing="0" w:line="337" w:lineRule="atLeast"/>
        <w:rPr>
          <w:rFonts w:ascii="Calibri" w:hAnsi="Calibri" w:cs="Calibri"/>
          <w:bCs/>
        </w:rPr>
      </w:pPr>
      <w:r w:rsidRPr="00CC3924">
        <w:rPr>
          <w:rStyle w:val="Strong"/>
          <w:rFonts w:ascii="Calibri" w:hAnsi="Calibri" w:cs="Calibri"/>
          <w:noProof/>
          <w:color w:val="404040" w:themeColor="text1" w:themeTint="BF"/>
          <w:sz w:val="40"/>
          <w:szCs w:val="40"/>
        </w:rPr>
        <w:drawing>
          <wp:anchor distT="0" distB="0" distL="114300" distR="114300" simplePos="0" relativeHeight="251659264" behindDoc="0" locked="0" layoutInCell="1" allowOverlap="1" wp14:anchorId="09B665B5" wp14:editId="35687D56">
            <wp:simplePos x="0" y="0"/>
            <wp:positionH relativeFrom="column">
              <wp:posOffset>0</wp:posOffset>
            </wp:positionH>
            <wp:positionV relativeFrom="paragraph">
              <wp:posOffset>0</wp:posOffset>
            </wp:positionV>
            <wp:extent cx="265176" cy="265176"/>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anchor>
        </w:drawing>
      </w:r>
      <w:r w:rsidR="00123015" w:rsidRPr="00CC3924">
        <w:rPr>
          <w:rStyle w:val="Strong"/>
          <w:rFonts w:ascii="Calibri" w:hAnsi="Calibri" w:cs="Calibri"/>
          <w:color w:val="404040" w:themeColor="text1" w:themeTint="BF"/>
          <w:sz w:val="40"/>
          <w:szCs w:val="40"/>
        </w:rPr>
        <w:t>OUR MISSION</w:t>
      </w:r>
      <w:r w:rsidR="0074029C" w:rsidRPr="00123015">
        <w:rPr>
          <w:rFonts w:ascii="Calibri" w:hAnsi="Calibri" w:cs="Calibri"/>
        </w:rPr>
        <w:br/>
        <w:t>Meridian Hearing exists optimize human hearing enabling people to communicate effectively and to fully engage in life’s opportunities and relationships. We combine our expertise and state-of-the-art science and technology to ensure that our patients hear to their full potential.</w:t>
      </w:r>
    </w:p>
    <w:p w:rsidR="0074029C" w:rsidRPr="00CC3924" w:rsidRDefault="00774CEC" w:rsidP="00774CEC">
      <w:pPr>
        <w:pStyle w:val="NormalWeb"/>
        <w:shd w:val="clear" w:color="auto" w:fill="FFFFFF"/>
        <w:spacing w:before="0" w:beforeAutospacing="0" w:after="0" w:afterAutospacing="0" w:line="337" w:lineRule="atLeast"/>
        <w:rPr>
          <w:rFonts w:ascii="Calibri" w:hAnsi="Calibri" w:cs="Calibri"/>
          <w:b/>
          <w:bCs/>
          <w:color w:val="5994CE"/>
          <w:sz w:val="40"/>
        </w:rPr>
      </w:pPr>
      <w:r w:rsidRPr="00CC3924">
        <w:rPr>
          <w:rStyle w:val="Strong"/>
          <w:rFonts w:ascii="Calibri" w:hAnsi="Calibri" w:cs="Calibri"/>
          <w:noProof/>
          <w:color w:val="404040" w:themeColor="text1" w:themeTint="BF"/>
          <w:sz w:val="40"/>
          <w:szCs w:val="40"/>
        </w:rPr>
        <w:drawing>
          <wp:anchor distT="0" distB="0" distL="114300" distR="114300" simplePos="0" relativeHeight="251658240" behindDoc="0" locked="0" layoutInCell="1" allowOverlap="1" wp14:anchorId="6B491545" wp14:editId="6DC1DE1E">
            <wp:simplePos x="0" y="0"/>
            <wp:positionH relativeFrom="margin">
              <wp:align>left</wp:align>
            </wp:positionH>
            <wp:positionV relativeFrom="paragraph">
              <wp:posOffset>-3175</wp:posOffset>
            </wp:positionV>
            <wp:extent cx="266700" cy="266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015" w:rsidRPr="00CC3924">
        <w:rPr>
          <w:rStyle w:val="Strong"/>
          <w:rFonts w:ascii="Calibri" w:hAnsi="Calibri" w:cs="Calibri"/>
          <w:color w:val="404040" w:themeColor="text1" w:themeTint="BF"/>
          <w:sz w:val="40"/>
          <w:szCs w:val="40"/>
        </w:rPr>
        <w:t>OUR VISION</w:t>
      </w:r>
      <w:r w:rsidR="00123015" w:rsidRPr="00123015">
        <w:rPr>
          <w:rStyle w:val="Strong"/>
          <w:color w:val="5994CE"/>
          <w:sz w:val="32"/>
        </w:rPr>
        <w:br/>
      </w:r>
      <w:r w:rsidR="0074029C" w:rsidRPr="00123015">
        <w:rPr>
          <w:rFonts w:ascii="Calibri" w:hAnsi="Calibri" w:cs="Calibri"/>
        </w:rPr>
        <w:t xml:space="preserve">Our vision is to be the organization of choice for people seeking help for their hearing care.  We will do this by providing the best possible solutions for hearing treatment. We will excel in satisfying patient service expectations and clinical needs.  This will occur in an environment where staff promote quality through a continuous quest for learning and innovation. </w:t>
      </w:r>
    </w:p>
    <w:p w:rsidR="0074029C" w:rsidRDefault="00F96A6B" w:rsidP="0074029C">
      <w:pPr>
        <w:pStyle w:val="NormalWeb"/>
        <w:shd w:val="clear" w:color="auto" w:fill="FFFFFF"/>
        <w:spacing w:before="0" w:beforeAutospacing="0" w:after="288" w:afterAutospacing="0" w:line="337" w:lineRule="atLeast"/>
        <w:rPr>
          <w:rFonts w:ascii="Calibri" w:hAnsi="Calibri" w:cs="Calibri"/>
        </w:rPr>
      </w:pPr>
      <w:r w:rsidRPr="00CC3924">
        <w:rPr>
          <w:rFonts w:ascii="Calibri" w:hAnsi="Calibri" w:cs="Calibri"/>
          <w:noProof/>
        </w:rPr>
        <mc:AlternateContent>
          <mc:Choice Requires="wps">
            <w:drawing>
              <wp:anchor distT="45720" distB="45720" distL="114300" distR="114300" simplePos="0" relativeHeight="251665408" behindDoc="0" locked="0" layoutInCell="1" allowOverlap="1" wp14:anchorId="470E366B" wp14:editId="074A9193">
                <wp:simplePos x="0" y="0"/>
                <wp:positionH relativeFrom="margin">
                  <wp:posOffset>3009265</wp:posOffset>
                </wp:positionH>
                <wp:positionV relativeFrom="margin">
                  <wp:posOffset>5303520</wp:posOffset>
                </wp:positionV>
                <wp:extent cx="36290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noFill/>
                        <a:ln w="9525">
                          <a:noFill/>
                          <a:miter lim="800000"/>
                          <a:headEnd/>
                          <a:tailEnd/>
                        </a:ln>
                      </wps:spPr>
                      <wps:txbx>
                        <w:txbxContent>
                          <w:p w:rsidR="00CC3924" w:rsidRPr="00CC3924" w:rsidRDefault="00F96A6B" w:rsidP="00CC3924">
                            <w:pPr>
                              <w:spacing w:after="0" w:line="240" w:lineRule="auto"/>
                              <w:rPr>
                                <w:rStyle w:val="Strong"/>
                                <w:rFonts w:eastAsia="Times New Roman"/>
                                <w:color w:val="404040" w:themeColor="text1" w:themeTint="BF"/>
                                <w:sz w:val="40"/>
                                <w:szCs w:val="40"/>
                                <w:lang w:eastAsia="en-CA"/>
                              </w:rPr>
                            </w:pPr>
                            <w:r>
                              <w:rPr>
                                <w:rStyle w:val="Strong"/>
                                <w:rFonts w:eastAsia="Times New Roman"/>
                                <w:color w:val="404040" w:themeColor="text1" w:themeTint="BF"/>
                                <w:sz w:val="40"/>
                                <w:szCs w:val="40"/>
                                <w:lang w:eastAsia="en-CA"/>
                              </w:rPr>
                              <w:t>WHY CHOOSE MERIDIAN</w:t>
                            </w:r>
                            <w:r w:rsidR="00B71FB4">
                              <w:rPr>
                                <w:rStyle w:val="Strong"/>
                                <w:rFonts w:eastAsia="Times New Roman"/>
                                <w:color w:val="404040" w:themeColor="text1" w:themeTint="BF"/>
                                <w:sz w:val="40"/>
                                <w:szCs w:val="40"/>
                                <w:lang w:eastAsia="en-CA"/>
                              </w:rPr>
                              <w:t>?</w:t>
                            </w:r>
                          </w:p>
                          <w:p w:rsidR="00CC3924" w:rsidRPr="00123015" w:rsidRDefault="00CC3924" w:rsidP="00CC3924">
                            <w:pPr>
                              <w:spacing w:after="0" w:line="240" w:lineRule="auto"/>
                              <w:ind w:firstLine="720"/>
                              <w:rPr>
                                <w:rFonts w:ascii="Calibri" w:hAnsi="Calibri" w:cs="Calibri"/>
                              </w:rPr>
                            </w:pP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 xml:space="preserve">Excellent work environment </w:t>
                            </w: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 xml:space="preserve">Support and ongoing Training </w:t>
                            </w: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 xml:space="preserve">Competitive salary and health benefits </w:t>
                            </w: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 xml:space="preserve">Independent </w:t>
                            </w:r>
                            <w:r w:rsidR="00F96A6B">
                              <w:rPr>
                                <w:rFonts w:ascii="Calibri" w:hAnsi="Calibri" w:cs="Calibri"/>
                                <w:sz w:val="24"/>
                              </w:rPr>
                              <w:t>&amp;</w:t>
                            </w:r>
                            <w:r w:rsidRPr="00F96A6B">
                              <w:rPr>
                                <w:rFonts w:ascii="Calibri" w:hAnsi="Calibri" w:cs="Calibri"/>
                                <w:sz w:val="24"/>
                              </w:rPr>
                              <w:t xml:space="preserve"> challenging work environment </w:t>
                            </w: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Opportunity to advance your career</w:t>
                            </w:r>
                          </w:p>
                          <w:p w:rsidR="00CC3924" w:rsidRDefault="00CC39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E366B" id="_x0000_t202" coordsize="21600,21600" o:spt="202" path="m,l,21600r21600,l21600,xe">
                <v:stroke joinstyle="miter"/>
                <v:path gradientshapeok="t" o:connecttype="rect"/>
              </v:shapetype>
              <v:shape id="Text Box 2" o:spid="_x0000_s1026" type="#_x0000_t202" style="position:absolute;margin-left:236.95pt;margin-top:417.6pt;width:285.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" filled="f" stroked="f">
                <v:textbox style="mso-fit-shape-to-text:t">
                  <w:txbxContent>
                    <w:p w:rsidR="00CC3924" w:rsidRPr="00CC3924" w:rsidRDefault="00F96A6B" w:rsidP="00CC3924">
                      <w:pPr>
                        <w:spacing w:after="0" w:line="240" w:lineRule="auto"/>
                        <w:rPr>
                          <w:rStyle w:val="Strong"/>
                          <w:rFonts w:eastAsia="Times New Roman"/>
                          <w:color w:val="404040" w:themeColor="text1" w:themeTint="BF"/>
                          <w:sz w:val="40"/>
                          <w:szCs w:val="40"/>
                          <w:lang w:eastAsia="en-CA"/>
                        </w:rPr>
                      </w:pPr>
                      <w:r>
                        <w:rPr>
                          <w:rStyle w:val="Strong"/>
                          <w:rFonts w:eastAsia="Times New Roman"/>
                          <w:color w:val="404040" w:themeColor="text1" w:themeTint="BF"/>
                          <w:sz w:val="40"/>
                          <w:szCs w:val="40"/>
                          <w:lang w:eastAsia="en-CA"/>
                        </w:rPr>
                        <w:t>WHY CHOOSE MERIDIAN</w:t>
                      </w:r>
                      <w:r w:rsidR="00B71FB4">
                        <w:rPr>
                          <w:rStyle w:val="Strong"/>
                          <w:rFonts w:eastAsia="Times New Roman"/>
                          <w:color w:val="404040" w:themeColor="text1" w:themeTint="BF"/>
                          <w:sz w:val="40"/>
                          <w:szCs w:val="40"/>
                          <w:lang w:eastAsia="en-CA"/>
                        </w:rPr>
                        <w:t>?</w:t>
                      </w:r>
                    </w:p>
                    <w:p w:rsidR="00CC3924" w:rsidRPr="00123015" w:rsidRDefault="00CC3924" w:rsidP="00CC3924">
                      <w:pPr>
                        <w:spacing w:after="0" w:line="240" w:lineRule="auto"/>
                        <w:ind w:firstLine="720"/>
                        <w:rPr>
                          <w:rFonts w:ascii="Calibri" w:hAnsi="Calibri" w:cs="Calibri"/>
                        </w:rPr>
                      </w:pP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 xml:space="preserve">Excellent work environment </w:t>
                      </w: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 xml:space="preserve">Support and ongoing Training </w:t>
                      </w: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 xml:space="preserve">Competitive salary and health benefits </w:t>
                      </w: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 xml:space="preserve">Independent </w:t>
                      </w:r>
                      <w:r w:rsidR="00F96A6B">
                        <w:rPr>
                          <w:rFonts w:ascii="Calibri" w:hAnsi="Calibri" w:cs="Calibri"/>
                          <w:sz w:val="24"/>
                        </w:rPr>
                        <w:t>&amp;</w:t>
                      </w:r>
                      <w:r w:rsidRPr="00F96A6B">
                        <w:rPr>
                          <w:rFonts w:ascii="Calibri" w:hAnsi="Calibri" w:cs="Calibri"/>
                          <w:sz w:val="24"/>
                        </w:rPr>
                        <w:t xml:space="preserve"> challenging work environment </w:t>
                      </w:r>
                    </w:p>
                    <w:p w:rsidR="00CC3924" w:rsidRPr="00F96A6B" w:rsidRDefault="00CC3924" w:rsidP="00CC3924">
                      <w:pPr>
                        <w:pStyle w:val="ListParagraph"/>
                        <w:numPr>
                          <w:ilvl w:val="0"/>
                          <w:numId w:val="2"/>
                        </w:numPr>
                        <w:spacing w:after="0" w:line="240" w:lineRule="auto"/>
                        <w:ind w:left="540"/>
                        <w:rPr>
                          <w:rFonts w:ascii="Calibri" w:hAnsi="Calibri" w:cs="Calibri"/>
                          <w:sz w:val="24"/>
                        </w:rPr>
                      </w:pPr>
                      <w:r w:rsidRPr="00F96A6B">
                        <w:rPr>
                          <w:rFonts w:ascii="Calibri" w:hAnsi="Calibri" w:cs="Calibri"/>
                          <w:sz w:val="24"/>
                        </w:rPr>
                        <w:t>Opportunity to advance your career</w:t>
                      </w:r>
                    </w:p>
                    <w:p w:rsidR="00CC3924" w:rsidRDefault="00CC3924"/>
                  </w:txbxContent>
                </v:textbox>
                <w10:wrap type="square" anchorx="margin" anchory="margin"/>
              </v:shape>
            </w:pict>
          </mc:Fallback>
        </mc:AlternateContent>
      </w:r>
      <w:r w:rsidRPr="00CC3924">
        <w:rPr>
          <w:rFonts w:ascii="Calibri" w:hAnsi="Calibri" w:cs="Calibri"/>
          <w:noProof/>
        </w:rPr>
        <mc:AlternateContent>
          <mc:Choice Requires="wps">
            <w:drawing>
              <wp:anchor distT="45720" distB="45720" distL="114300" distR="114300" simplePos="0" relativeHeight="251664384" behindDoc="0" locked="0" layoutInCell="1" allowOverlap="1" wp14:anchorId="001A8283" wp14:editId="140D7EF6">
                <wp:simplePos x="0" y="0"/>
                <wp:positionH relativeFrom="margin">
                  <wp:posOffset>-95250</wp:posOffset>
                </wp:positionH>
                <wp:positionV relativeFrom="margin">
                  <wp:posOffset>5322570</wp:posOffset>
                </wp:positionV>
                <wp:extent cx="3381375" cy="140462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rsidR="00CC3924" w:rsidRPr="00CC3924" w:rsidRDefault="00F96A6B" w:rsidP="00CC3924">
                            <w:pPr>
                              <w:pStyle w:val="NormalWeb"/>
                              <w:shd w:val="clear" w:color="auto" w:fill="FFFFFF"/>
                              <w:spacing w:before="0" w:beforeAutospacing="0" w:after="288" w:afterAutospacing="0" w:line="337" w:lineRule="atLeast"/>
                              <w:rPr>
                                <w:rStyle w:val="Strong"/>
                                <w:rFonts w:asciiTheme="minorHAnsi" w:hAnsiTheme="minorHAnsi" w:cstheme="minorHAnsi"/>
                                <w:color w:val="404040" w:themeColor="text1" w:themeTint="BF"/>
                                <w:sz w:val="40"/>
                                <w:szCs w:val="40"/>
                              </w:rPr>
                            </w:pPr>
                            <w:r>
                              <w:rPr>
                                <w:rStyle w:val="Strong"/>
                                <w:rFonts w:asciiTheme="minorHAnsi" w:hAnsiTheme="minorHAnsi" w:cstheme="minorHAnsi"/>
                                <w:color w:val="404040" w:themeColor="text1" w:themeTint="BF"/>
                                <w:sz w:val="40"/>
                                <w:szCs w:val="40"/>
                              </w:rPr>
                              <w:t>RESPONSIBILITIES</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 xml:space="preserve">Direct Patient Care </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Prescription of hearing aids</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 xml:space="preserve">Follow-up Care </w:t>
                            </w:r>
                            <w:r w:rsidR="00F96A6B">
                              <w:rPr>
                                <w:rFonts w:ascii="Calibri" w:hAnsi="Calibri" w:cs="Calibri"/>
                                <w:sz w:val="24"/>
                              </w:rPr>
                              <w:t>&amp;</w:t>
                            </w:r>
                            <w:r w:rsidRPr="00F96A6B">
                              <w:rPr>
                                <w:rFonts w:ascii="Calibri" w:hAnsi="Calibri" w:cs="Calibri"/>
                                <w:sz w:val="24"/>
                              </w:rPr>
                              <w:t xml:space="preserve"> Hearing Aid Maintenance</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Cerumen Management</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Clinical Staff Support and Development</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Growing the practice</w:t>
                            </w:r>
                          </w:p>
                          <w:p w:rsidR="00CC3924" w:rsidRPr="00CC3924" w:rsidRDefault="00CC3924" w:rsidP="00CC3924">
                            <w:pPr>
                              <w:rPr>
                                <w:rFonts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A8283" id="_x0000_s1027" type="#_x0000_t202" style="position:absolute;margin-left:-7.5pt;margin-top:419.1pt;width:266.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" stroked="f">
                <v:textbox style="mso-fit-shape-to-text:t">
                  <w:txbxContent>
                    <w:p w:rsidR="00CC3924" w:rsidRPr="00CC3924" w:rsidRDefault="00F96A6B" w:rsidP="00CC3924">
                      <w:pPr>
                        <w:pStyle w:val="NormalWeb"/>
                        <w:shd w:val="clear" w:color="auto" w:fill="FFFFFF"/>
                        <w:spacing w:before="0" w:beforeAutospacing="0" w:after="288" w:afterAutospacing="0" w:line="337" w:lineRule="atLeast"/>
                        <w:rPr>
                          <w:rStyle w:val="Strong"/>
                          <w:rFonts w:asciiTheme="minorHAnsi" w:hAnsiTheme="minorHAnsi" w:cstheme="minorHAnsi"/>
                          <w:color w:val="404040" w:themeColor="text1" w:themeTint="BF"/>
                          <w:sz w:val="40"/>
                          <w:szCs w:val="40"/>
                        </w:rPr>
                      </w:pPr>
                      <w:r>
                        <w:rPr>
                          <w:rStyle w:val="Strong"/>
                          <w:rFonts w:asciiTheme="minorHAnsi" w:hAnsiTheme="minorHAnsi" w:cstheme="minorHAnsi"/>
                          <w:color w:val="404040" w:themeColor="text1" w:themeTint="BF"/>
                          <w:sz w:val="40"/>
                          <w:szCs w:val="40"/>
                        </w:rPr>
                        <w:t>RESPONSIBILITIES</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 xml:space="preserve">Direct Patient Care </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Prescription of hearing aids</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 xml:space="preserve">Follow-up Care </w:t>
                      </w:r>
                      <w:r w:rsidR="00F96A6B">
                        <w:rPr>
                          <w:rFonts w:ascii="Calibri" w:hAnsi="Calibri" w:cs="Calibri"/>
                          <w:sz w:val="24"/>
                        </w:rPr>
                        <w:t>&amp;</w:t>
                      </w:r>
                      <w:r w:rsidRPr="00F96A6B">
                        <w:rPr>
                          <w:rFonts w:ascii="Calibri" w:hAnsi="Calibri" w:cs="Calibri"/>
                          <w:sz w:val="24"/>
                        </w:rPr>
                        <w:t xml:space="preserve"> Hearing Aid Maintenance</w:t>
                      </w:r>
                    </w:p>
                    <w:p w:rsidR="00CC3924" w:rsidRPr="00F96A6B" w:rsidRDefault="00CC3924" w:rsidP="00CC3924">
                      <w:pPr>
                        <w:pStyle w:val="ListParagraph"/>
                        <w:numPr>
                          <w:ilvl w:val="0"/>
                          <w:numId w:val="2"/>
                        </w:numPr>
                        <w:spacing w:after="0" w:line="240" w:lineRule="auto"/>
                        <w:ind w:left="450"/>
                        <w:rPr>
                          <w:rFonts w:ascii="Calibri" w:hAnsi="Calibri" w:cs="Calibri"/>
                          <w:sz w:val="24"/>
                        </w:rPr>
                      </w:pPr>
                      <w:proofErr w:type="spellStart"/>
                      <w:r w:rsidRPr="00F96A6B">
                        <w:rPr>
                          <w:rFonts w:ascii="Calibri" w:hAnsi="Calibri" w:cs="Calibri"/>
                          <w:sz w:val="24"/>
                        </w:rPr>
                        <w:t>Cerumen</w:t>
                      </w:r>
                      <w:proofErr w:type="spellEnd"/>
                      <w:r w:rsidRPr="00F96A6B">
                        <w:rPr>
                          <w:rFonts w:ascii="Calibri" w:hAnsi="Calibri" w:cs="Calibri"/>
                          <w:sz w:val="24"/>
                        </w:rPr>
                        <w:t xml:space="preserve"> Management</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Clinical Staff Support and Development</w:t>
                      </w:r>
                    </w:p>
                    <w:p w:rsidR="00CC3924" w:rsidRPr="00F96A6B" w:rsidRDefault="00CC3924" w:rsidP="00CC3924">
                      <w:pPr>
                        <w:pStyle w:val="ListParagraph"/>
                        <w:numPr>
                          <w:ilvl w:val="0"/>
                          <w:numId w:val="2"/>
                        </w:numPr>
                        <w:spacing w:after="0" w:line="240" w:lineRule="auto"/>
                        <w:ind w:left="450"/>
                        <w:rPr>
                          <w:rFonts w:ascii="Calibri" w:hAnsi="Calibri" w:cs="Calibri"/>
                          <w:sz w:val="24"/>
                        </w:rPr>
                      </w:pPr>
                      <w:r w:rsidRPr="00F96A6B">
                        <w:rPr>
                          <w:rFonts w:ascii="Calibri" w:hAnsi="Calibri" w:cs="Calibri"/>
                          <w:sz w:val="24"/>
                        </w:rPr>
                        <w:t>Growing the practice</w:t>
                      </w:r>
                    </w:p>
                    <w:p w:rsidR="00CC3924" w:rsidRPr="00CC3924" w:rsidRDefault="00CC3924" w:rsidP="00CC3924">
                      <w:pPr>
                        <w:rPr>
                          <w:rFonts w:cstheme="minorHAnsi"/>
                        </w:rPr>
                      </w:pPr>
                    </w:p>
                  </w:txbxContent>
                </v:textbox>
                <w10:wrap type="square" anchorx="margin" anchory="margin"/>
              </v:shape>
            </w:pict>
          </mc:Fallback>
        </mc:AlternateContent>
      </w:r>
      <w:r w:rsidR="0074029C" w:rsidRPr="00123015">
        <w:rPr>
          <w:rFonts w:ascii="Calibri" w:hAnsi="Calibri" w:cs="Calibri"/>
        </w:rPr>
        <w:t xml:space="preserve">We are looking for candidates with a passion for helping people hear to their pull potential and have a strong entrepreneurial drive. If you are looking to take the next step in your career, HEAR is your opportunity. We expect a lot from our audiologists and in return we make sure that they have an amazing work environment and opportunities to expand their skills and grow their career. </w:t>
      </w:r>
    </w:p>
    <w:p w:rsidR="00776A8B" w:rsidRDefault="00776A8B" w:rsidP="0074029C">
      <w:pPr>
        <w:pStyle w:val="NormalWeb"/>
        <w:shd w:val="clear" w:color="auto" w:fill="FFFFFF"/>
        <w:spacing w:before="0" w:beforeAutospacing="0" w:after="288" w:afterAutospacing="0" w:line="337" w:lineRule="atLeast"/>
        <w:rPr>
          <w:rFonts w:ascii="Calibri" w:hAnsi="Calibri" w:cs="Calibri"/>
        </w:rPr>
      </w:pPr>
    </w:p>
    <w:p w:rsidR="00776A8B" w:rsidRDefault="00776A8B" w:rsidP="0074029C">
      <w:pPr>
        <w:pStyle w:val="NormalWeb"/>
        <w:shd w:val="clear" w:color="auto" w:fill="FFFFFF"/>
        <w:spacing w:before="0" w:beforeAutospacing="0" w:after="288" w:afterAutospacing="0" w:line="337" w:lineRule="atLeast"/>
        <w:rPr>
          <w:rFonts w:ascii="Calibri" w:hAnsi="Calibri" w:cs="Calibri"/>
        </w:rPr>
      </w:pPr>
    </w:p>
    <w:p w:rsidR="00CC3924" w:rsidRPr="00123015" w:rsidRDefault="00776A8B" w:rsidP="00776A8B">
      <w:pPr>
        <w:pStyle w:val="Footer"/>
        <w:jc w:val="center"/>
        <w:rPr>
          <w:rFonts w:ascii="Calibri" w:hAnsi="Calibri" w:cs="Calibri"/>
        </w:rPr>
      </w:pPr>
      <w:r>
        <w:t>Please apply to Taylor Field, Vice President of Operations: apply@meridianhearing.com</w:t>
      </w:r>
    </w:p>
    <w:sectPr w:rsidR="00CC3924" w:rsidRPr="0012301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32" w:rsidRDefault="000F6B32" w:rsidP="0074029C">
      <w:pPr>
        <w:spacing w:after="0" w:line="240" w:lineRule="auto"/>
      </w:pPr>
      <w:r>
        <w:separator/>
      </w:r>
    </w:p>
  </w:endnote>
  <w:endnote w:type="continuationSeparator" w:id="0">
    <w:p w:rsidR="000F6B32" w:rsidRDefault="000F6B32" w:rsidP="0074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32" w:rsidRDefault="000F6B32" w:rsidP="0074029C">
      <w:pPr>
        <w:spacing w:after="0" w:line="240" w:lineRule="auto"/>
      </w:pPr>
      <w:r>
        <w:separator/>
      </w:r>
    </w:p>
  </w:footnote>
  <w:footnote w:type="continuationSeparator" w:id="0">
    <w:p w:rsidR="000F6B32" w:rsidRDefault="000F6B32" w:rsidP="0074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9C" w:rsidRPr="00CC3924" w:rsidRDefault="00CC3924" w:rsidP="00CC3924">
    <w:pPr>
      <w:pStyle w:val="Header"/>
      <w:jc w:val="right"/>
      <w:rPr>
        <w:sz w:val="32"/>
      </w:rPr>
    </w:pPr>
    <w:r w:rsidRPr="00CC3924">
      <w:rPr>
        <w:rFonts w:ascii="Arial" w:hAnsi="Arial" w:cs="Arial"/>
        <w:b/>
        <w:noProof/>
        <w:sz w:val="36"/>
        <w:lang w:eastAsia="en-CA"/>
      </w:rPr>
      <w:drawing>
        <wp:anchor distT="0" distB="0" distL="114300" distR="114300" simplePos="0" relativeHeight="251658240" behindDoc="0" locked="0" layoutInCell="1" allowOverlap="1" wp14:anchorId="0F323178" wp14:editId="13A06FDC">
          <wp:simplePos x="0" y="0"/>
          <wp:positionH relativeFrom="margin">
            <wp:posOffset>-191135</wp:posOffset>
          </wp:positionH>
          <wp:positionV relativeFrom="topMargin">
            <wp:posOffset>257175</wp:posOffset>
          </wp:positionV>
          <wp:extent cx="2435860" cy="781050"/>
          <wp:effectExtent l="0" t="0" r="2540" b="0"/>
          <wp:wrapSquare wrapText="bothSides"/>
          <wp:docPr id="7" name="Picture 7" descr="D:\Dropbox\Carol.Chad.Taylor\Meridian Logos\2014 Logos\MH\Black Font\Meridian-He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Carol.Chad.Taylor\Meridian Logos\2014 Logos\MH\Black Font\Meridian-Hear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586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6"/>
      </w:rPr>
      <w:t xml:space="preserve">1 </w:t>
    </w:r>
    <w:r w:rsidRPr="00CC3924">
      <w:rPr>
        <w:rFonts w:ascii="Arial" w:hAnsi="Arial" w:cs="Arial"/>
        <w:b/>
        <w:sz w:val="36"/>
      </w:rPr>
      <w:t>(800) 649-0766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3233"/>
    <w:multiLevelType w:val="hybridMultilevel"/>
    <w:tmpl w:val="7B5E21CE"/>
    <w:lvl w:ilvl="0" w:tplc="231671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CB0221"/>
    <w:multiLevelType w:val="hybridMultilevel"/>
    <w:tmpl w:val="83EC9D12"/>
    <w:lvl w:ilvl="0" w:tplc="25A8F5D2">
      <w:start w:val="1"/>
      <w:numFmt w:val="bullet"/>
      <w:lvlText w:val=""/>
      <w:lvlJc w:val="left"/>
      <w:pPr>
        <w:ind w:left="1080" w:hanging="360"/>
      </w:pPr>
      <w:rPr>
        <w:rFonts w:ascii="Wingdings" w:hAnsi="Wingdings" w:hint="default"/>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4917F48"/>
    <w:multiLevelType w:val="hybridMultilevel"/>
    <w:tmpl w:val="AA4EF1E4"/>
    <w:lvl w:ilvl="0" w:tplc="99DE5B9E">
      <w:start w:val="1"/>
      <w:numFmt w:val="upperLetter"/>
      <w:lvlText w:val="%1."/>
      <w:lvlJc w:val="left"/>
      <w:pPr>
        <w:tabs>
          <w:tab w:val="num" w:pos="720"/>
        </w:tabs>
        <w:ind w:left="720" w:hanging="360"/>
      </w:pPr>
      <w:rPr>
        <w:rFonts w:ascii="Calibri"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C"/>
    <w:rsid w:val="000F6B32"/>
    <w:rsid w:val="00123015"/>
    <w:rsid w:val="00186E9A"/>
    <w:rsid w:val="0020634A"/>
    <w:rsid w:val="004D1C9B"/>
    <w:rsid w:val="004E7BC3"/>
    <w:rsid w:val="0053229B"/>
    <w:rsid w:val="0074029C"/>
    <w:rsid w:val="00774CEC"/>
    <w:rsid w:val="00776A8B"/>
    <w:rsid w:val="00816E80"/>
    <w:rsid w:val="00987B3A"/>
    <w:rsid w:val="009E0956"/>
    <w:rsid w:val="00B71FB4"/>
    <w:rsid w:val="00CC3924"/>
    <w:rsid w:val="00D51156"/>
    <w:rsid w:val="00F96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956AB0-120C-43EF-A830-85BBF018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9C"/>
  </w:style>
  <w:style w:type="paragraph" w:styleId="Footer">
    <w:name w:val="footer"/>
    <w:basedOn w:val="Normal"/>
    <w:link w:val="FooterChar"/>
    <w:uiPriority w:val="99"/>
    <w:unhideWhenUsed/>
    <w:rsid w:val="00740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9C"/>
  </w:style>
  <w:style w:type="paragraph" w:styleId="NormalWeb">
    <w:name w:val="Normal (Web)"/>
    <w:basedOn w:val="Normal"/>
    <w:uiPriority w:val="99"/>
    <w:semiHidden/>
    <w:unhideWhenUsed/>
    <w:rsid w:val="007402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029C"/>
    <w:rPr>
      <w:b/>
      <w:bCs/>
    </w:rPr>
  </w:style>
  <w:style w:type="paragraph" w:styleId="ListParagraph">
    <w:name w:val="List Paragraph"/>
    <w:basedOn w:val="Normal"/>
    <w:uiPriority w:val="34"/>
    <w:qFormat/>
    <w:rsid w:val="00CC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Field</dc:creator>
  <cp:keywords/>
  <dc:description/>
  <cp:lastModifiedBy>Info</cp:lastModifiedBy>
  <cp:revision>2</cp:revision>
  <dcterms:created xsi:type="dcterms:W3CDTF">2016-10-19T19:36:00Z</dcterms:created>
  <dcterms:modified xsi:type="dcterms:W3CDTF">2016-10-19T19:36:00Z</dcterms:modified>
</cp:coreProperties>
</file>