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1B77" w14:textId="77777777" w:rsidR="00221D14" w:rsidRPr="008131FF" w:rsidRDefault="008131FF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8131FF">
        <w:rPr>
          <w:rFonts w:asciiTheme="minorHAnsi" w:hAnsiTheme="minorHAnsi" w:cs="Arial"/>
          <w:b/>
          <w:bCs/>
          <w:noProof/>
          <w:color w:val="C6168D"/>
          <w:sz w:val="28"/>
          <w:szCs w:val="28"/>
          <w:lang w:val="en-GB" w:eastAsia="en-CA"/>
        </w:rPr>
        <w:t xml:space="preserve">Oticon Canada </w:t>
      </w:r>
      <w:r w:rsidRPr="008131FF">
        <w:rPr>
          <w:rFonts w:asciiTheme="minorHAnsi" w:hAnsiTheme="minorHAnsi" w:cs="Arial"/>
          <w:b/>
          <w:bCs/>
          <w:noProof/>
          <w:color w:val="808080"/>
          <w:sz w:val="28"/>
          <w:szCs w:val="28"/>
          <w:lang w:val="en-GB" w:eastAsia="en-CA"/>
        </w:rPr>
        <w:t>l</w:t>
      </w:r>
      <w:r w:rsidRPr="008131FF">
        <w:rPr>
          <w:rFonts w:asciiTheme="minorHAnsi" w:hAnsiTheme="minorHAnsi" w:cs="Arial"/>
          <w:b/>
          <w:bCs/>
          <w:noProof/>
          <w:color w:val="C6168D"/>
          <w:sz w:val="28"/>
          <w:szCs w:val="28"/>
          <w:lang w:val="en-GB" w:eastAsia="en-CA"/>
        </w:rPr>
        <w:t xml:space="preserve">   </w:t>
      </w:r>
      <w:r w:rsidR="0074614D">
        <w:rPr>
          <w:rFonts w:asciiTheme="minorHAnsi" w:hAnsiTheme="minorHAnsi" w:cs="Arial"/>
          <w:b/>
          <w:sz w:val="28"/>
          <w:szCs w:val="28"/>
        </w:rPr>
        <w:t>Business Development Manager</w:t>
      </w:r>
    </w:p>
    <w:p w14:paraId="0B368BA3" w14:textId="77777777" w:rsidR="00CC0BCE" w:rsidRPr="00CC0BCE" w:rsidRDefault="00CC0BCE" w:rsidP="00CC0BCE">
      <w:pPr>
        <w:spacing w:before="160" w:after="160"/>
        <w:rPr>
          <w:rFonts w:asciiTheme="minorHAnsi" w:hAnsiTheme="minorHAnsi" w:cs="Arial"/>
        </w:rPr>
      </w:pPr>
      <w:r w:rsidRPr="00CC0BCE">
        <w:rPr>
          <w:rFonts w:asciiTheme="minorHAnsi" w:hAnsiTheme="minorHAnsi" w:cs="Arial"/>
        </w:rPr>
        <w:t xml:space="preserve">Oticon is one of the world’s largest global hearing aid manufacturers. Our </w:t>
      </w:r>
      <w:r w:rsidR="00501D25">
        <w:rPr>
          <w:rFonts w:asciiTheme="minorHAnsi" w:hAnsiTheme="minorHAnsi" w:cs="Arial"/>
        </w:rPr>
        <w:t>promise of</w:t>
      </w:r>
      <w:r w:rsidRPr="00CC0BCE">
        <w:rPr>
          <w:rFonts w:asciiTheme="minorHAnsi" w:hAnsiTheme="minorHAnsi" w:cs="Arial"/>
        </w:rPr>
        <w:t xml:space="preserve"> “people first” </w:t>
      </w:r>
      <w:r w:rsidR="00501D25">
        <w:rPr>
          <w:rFonts w:asciiTheme="minorHAnsi" w:hAnsiTheme="minorHAnsi" w:cs="Arial"/>
        </w:rPr>
        <w:t xml:space="preserve">is evident </w:t>
      </w:r>
      <w:r w:rsidRPr="00CC0BCE">
        <w:rPr>
          <w:rFonts w:asciiTheme="minorHAnsi" w:hAnsiTheme="minorHAnsi" w:cs="Arial"/>
        </w:rPr>
        <w:t>through</w:t>
      </w:r>
      <w:r w:rsidR="00501D25">
        <w:rPr>
          <w:rFonts w:asciiTheme="minorHAnsi" w:hAnsiTheme="minorHAnsi" w:cs="Arial"/>
        </w:rPr>
        <w:t>out</w:t>
      </w:r>
      <w:r w:rsidRPr="00CC0BCE">
        <w:rPr>
          <w:rFonts w:asciiTheme="minorHAnsi" w:hAnsiTheme="minorHAnsi" w:cs="Arial"/>
        </w:rPr>
        <w:t xml:space="preserve"> our culture, programs, services</w:t>
      </w:r>
      <w:r w:rsidR="00501D25">
        <w:rPr>
          <w:rFonts w:asciiTheme="minorHAnsi" w:hAnsiTheme="minorHAnsi" w:cs="Arial"/>
        </w:rPr>
        <w:t>,</w:t>
      </w:r>
      <w:r w:rsidRPr="00CC0BCE">
        <w:rPr>
          <w:rFonts w:asciiTheme="minorHAnsi" w:hAnsiTheme="minorHAnsi" w:cs="Arial"/>
        </w:rPr>
        <w:t xml:space="preserve"> and commitment to our employees</w:t>
      </w:r>
      <w:r w:rsidR="00501D25">
        <w:rPr>
          <w:rFonts w:asciiTheme="minorHAnsi" w:hAnsiTheme="minorHAnsi" w:cs="Arial"/>
        </w:rPr>
        <w:t>. This</w:t>
      </w:r>
      <w:r w:rsidRPr="00CC0BCE">
        <w:rPr>
          <w:rFonts w:asciiTheme="minorHAnsi" w:hAnsiTheme="minorHAnsi" w:cs="Arial"/>
        </w:rPr>
        <w:t xml:space="preserve"> has</w:t>
      </w:r>
      <w:r w:rsidR="00501D25">
        <w:rPr>
          <w:rFonts w:asciiTheme="minorHAnsi" w:hAnsiTheme="minorHAnsi" w:cs="Arial"/>
        </w:rPr>
        <w:t xml:space="preserve"> always</w:t>
      </w:r>
      <w:r w:rsidRPr="00CC0BCE">
        <w:rPr>
          <w:rFonts w:asciiTheme="minorHAnsi" w:hAnsiTheme="minorHAnsi" w:cs="Arial"/>
        </w:rPr>
        <w:t xml:space="preserve"> been a key driver for our organization’s success.</w:t>
      </w:r>
    </w:p>
    <w:p w14:paraId="469792CE" w14:textId="3138D3E3" w:rsidR="00CC0BCE" w:rsidRPr="00CC0BCE" w:rsidRDefault="00CC0BCE" w:rsidP="00CC0BCE">
      <w:pPr>
        <w:spacing w:before="160" w:after="160"/>
        <w:rPr>
          <w:rFonts w:asciiTheme="minorHAnsi" w:hAnsiTheme="minorHAnsi" w:cs="Arial"/>
        </w:rPr>
      </w:pPr>
      <w:r w:rsidRPr="00CC0BCE">
        <w:rPr>
          <w:rFonts w:asciiTheme="minorHAnsi" w:hAnsiTheme="minorHAnsi" w:cs="Arial"/>
        </w:rPr>
        <w:t xml:space="preserve">We are currently seeking a </w:t>
      </w:r>
      <w:r w:rsidR="00501D25">
        <w:rPr>
          <w:rFonts w:asciiTheme="minorHAnsi" w:hAnsiTheme="minorHAnsi" w:cs="Arial"/>
        </w:rPr>
        <w:t xml:space="preserve">hearing care </w:t>
      </w:r>
      <w:r w:rsidRPr="00CC0BCE">
        <w:rPr>
          <w:rFonts w:asciiTheme="minorHAnsi" w:hAnsiTheme="minorHAnsi" w:cs="Arial"/>
        </w:rPr>
        <w:t>professional to join</w:t>
      </w:r>
      <w:r w:rsidR="00501D25">
        <w:rPr>
          <w:rFonts w:asciiTheme="minorHAnsi" w:hAnsiTheme="minorHAnsi" w:cs="Arial"/>
        </w:rPr>
        <w:t xml:space="preserve"> </w:t>
      </w:r>
      <w:r w:rsidR="0014305B">
        <w:rPr>
          <w:rFonts w:asciiTheme="minorHAnsi" w:hAnsiTheme="minorHAnsi" w:cs="Arial"/>
        </w:rPr>
        <w:t>our</w:t>
      </w:r>
      <w:r w:rsidR="00501D25">
        <w:rPr>
          <w:rFonts w:asciiTheme="minorHAnsi" w:hAnsiTheme="minorHAnsi" w:cs="Arial"/>
        </w:rPr>
        <w:t xml:space="preserve"> s</w:t>
      </w:r>
      <w:r w:rsidR="0014305B">
        <w:rPr>
          <w:rFonts w:asciiTheme="minorHAnsi" w:hAnsiTheme="minorHAnsi" w:cs="Arial"/>
        </w:rPr>
        <w:t>ales team!</w:t>
      </w:r>
    </w:p>
    <w:p w14:paraId="3FE7B138" w14:textId="77777777" w:rsidR="00376A67" w:rsidRDefault="00376A67" w:rsidP="00A72CBD">
      <w:pPr>
        <w:spacing w:before="160" w:after="160"/>
        <w:rPr>
          <w:rFonts w:ascii="Calibri" w:hAnsi="Calibri"/>
          <w:b/>
        </w:rPr>
      </w:pPr>
      <w:r w:rsidRPr="00376A67">
        <w:rPr>
          <w:rFonts w:ascii="Calibri" w:hAnsi="Calibri"/>
          <w:b/>
        </w:rPr>
        <w:t>The Role:</w:t>
      </w:r>
    </w:p>
    <w:p w14:paraId="368676A7" w14:textId="77777777" w:rsidR="00376A67" w:rsidRPr="00376A67" w:rsidRDefault="00376A67" w:rsidP="00A72CBD">
      <w:pPr>
        <w:spacing w:before="160" w:after="160"/>
        <w:rPr>
          <w:rFonts w:asciiTheme="minorHAnsi" w:hAnsiTheme="minorHAnsi" w:cs="Arial"/>
        </w:rPr>
      </w:pPr>
      <w:r w:rsidRPr="00376A67">
        <w:rPr>
          <w:rFonts w:asciiTheme="minorHAnsi" w:hAnsiTheme="minorHAnsi" w:cs="Arial"/>
        </w:rPr>
        <w:t xml:space="preserve">We are currently looking for a Business Development Manager to develop new business by building new customer accounts.   </w:t>
      </w:r>
    </w:p>
    <w:p w14:paraId="5F82BF2E" w14:textId="2DA4488C" w:rsidR="00376A67" w:rsidRPr="00376A67" w:rsidRDefault="00376A67" w:rsidP="00A72CBD">
      <w:pPr>
        <w:spacing w:before="160" w:after="160"/>
        <w:rPr>
          <w:rFonts w:asciiTheme="minorHAnsi" w:hAnsiTheme="minorHAnsi" w:cs="Arial"/>
        </w:rPr>
      </w:pPr>
      <w:r w:rsidRPr="00376A67">
        <w:rPr>
          <w:rFonts w:asciiTheme="minorHAnsi" w:hAnsiTheme="minorHAnsi" w:cs="Arial"/>
        </w:rPr>
        <w:t>This role will be home based with significant travel throughout</w:t>
      </w:r>
      <w:r>
        <w:rPr>
          <w:rFonts w:asciiTheme="minorHAnsi" w:hAnsiTheme="minorHAnsi" w:cs="Arial"/>
        </w:rPr>
        <w:t xml:space="preserve"> </w:t>
      </w:r>
      <w:r w:rsidR="00AA66A0">
        <w:rPr>
          <w:rFonts w:asciiTheme="minorHAnsi" w:hAnsiTheme="minorHAnsi" w:cs="Arial"/>
        </w:rPr>
        <w:t>Western Canada</w:t>
      </w:r>
    </w:p>
    <w:p w14:paraId="35ED31BC" w14:textId="77777777" w:rsidR="00376A67" w:rsidRDefault="00376A67" w:rsidP="00A72CBD">
      <w:pPr>
        <w:spacing w:before="160" w:after="160"/>
        <w:rPr>
          <w:rFonts w:asciiTheme="minorHAnsi" w:hAnsiTheme="minorHAnsi" w:cs="Arial"/>
        </w:rPr>
      </w:pPr>
      <w:r w:rsidRPr="00376A67">
        <w:rPr>
          <w:rFonts w:asciiTheme="minorHAnsi" w:hAnsiTheme="minorHAnsi" w:cs="Arial"/>
        </w:rPr>
        <w:t xml:space="preserve">The position focuses on maintaining strong relationships with customers by keeping a </w:t>
      </w:r>
      <w:r w:rsidR="004577D3">
        <w:rPr>
          <w:rFonts w:asciiTheme="minorHAnsi" w:hAnsiTheme="minorHAnsi" w:cs="Arial"/>
        </w:rPr>
        <w:t>continuous communication stream. Members of the Oticon sales team</w:t>
      </w:r>
      <w:r w:rsidRPr="00376A67">
        <w:rPr>
          <w:rFonts w:asciiTheme="minorHAnsi" w:hAnsiTheme="minorHAnsi" w:cs="Arial"/>
        </w:rPr>
        <w:t xml:space="preserve"> p</w:t>
      </w:r>
      <w:r w:rsidR="004577D3">
        <w:rPr>
          <w:rFonts w:asciiTheme="minorHAnsi" w:hAnsiTheme="minorHAnsi" w:cs="Arial"/>
        </w:rPr>
        <w:t>rovide</w:t>
      </w:r>
      <w:r w:rsidRPr="00376A67">
        <w:rPr>
          <w:rFonts w:asciiTheme="minorHAnsi" w:hAnsiTheme="minorHAnsi" w:cs="Arial"/>
        </w:rPr>
        <w:t xml:space="preserve"> exceptional customer se</w:t>
      </w:r>
      <w:r w:rsidR="004577D3">
        <w:rPr>
          <w:rFonts w:asciiTheme="minorHAnsi" w:hAnsiTheme="minorHAnsi" w:cs="Arial"/>
        </w:rPr>
        <w:t>rvice and represent the c</w:t>
      </w:r>
      <w:r w:rsidRPr="00376A67">
        <w:rPr>
          <w:rFonts w:asciiTheme="minorHAnsi" w:hAnsiTheme="minorHAnsi" w:cs="Arial"/>
        </w:rPr>
        <w:t>ompany in an exemplary and professional manner</w:t>
      </w:r>
      <w:r>
        <w:rPr>
          <w:rFonts w:asciiTheme="minorHAnsi" w:hAnsiTheme="minorHAnsi" w:cs="Arial"/>
        </w:rPr>
        <w:t>.</w:t>
      </w:r>
    </w:p>
    <w:p w14:paraId="6799D3F5" w14:textId="77777777" w:rsidR="00376A67" w:rsidRDefault="00376A67" w:rsidP="00A72CBD">
      <w:pPr>
        <w:spacing w:before="160" w:after="1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this role you will:</w:t>
      </w:r>
    </w:p>
    <w:p w14:paraId="136555F8" w14:textId="77777777" w:rsidR="00376A67" w:rsidRPr="00376A67" w:rsidRDefault="004577D3" w:rsidP="00A72CBD">
      <w:pPr>
        <w:numPr>
          <w:ilvl w:val="0"/>
          <w:numId w:val="12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Be the sole</w:t>
      </w:r>
      <w:r w:rsidR="00376A67" w:rsidRPr="00376A67">
        <w:rPr>
          <w:rFonts w:asciiTheme="minorHAnsi" w:hAnsiTheme="minorHAnsi" w:cs="Arial"/>
          <w:lang w:val="en-US"/>
        </w:rPr>
        <w:t xml:space="preserve"> representative for a specified territory/geographical region responsible for </w:t>
      </w:r>
      <w:r>
        <w:rPr>
          <w:rFonts w:asciiTheme="minorHAnsi" w:hAnsiTheme="minorHAnsi" w:cs="Arial"/>
          <w:lang w:val="en-US"/>
        </w:rPr>
        <w:t xml:space="preserve">both maintaining current business and </w:t>
      </w:r>
      <w:r w:rsidR="00376A67" w:rsidRPr="00376A67">
        <w:rPr>
          <w:rFonts w:asciiTheme="minorHAnsi" w:hAnsiTheme="minorHAnsi" w:cs="Arial"/>
          <w:lang w:val="en-US"/>
        </w:rPr>
        <w:t>developing new business through identifying and assessing sales opportunities.</w:t>
      </w:r>
    </w:p>
    <w:p w14:paraId="319FB727" w14:textId="77777777" w:rsidR="00376A67" w:rsidRPr="00376A67" w:rsidRDefault="00376A67" w:rsidP="00A72CBD">
      <w:pPr>
        <w:numPr>
          <w:ilvl w:val="0"/>
          <w:numId w:val="12"/>
        </w:numPr>
        <w:rPr>
          <w:rFonts w:asciiTheme="minorHAnsi" w:hAnsiTheme="minorHAnsi" w:cs="Arial"/>
          <w:lang w:val="en-US"/>
        </w:rPr>
      </w:pPr>
      <w:r w:rsidRPr="00376A67">
        <w:rPr>
          <w:rFonts w:asciiTheme="minorHAnsi" w:hAnsiTheme="minorHAnsi" w:cs="Arial"/>
          <w:lang w:val="en-US"/>
        </w:rPr>
        <w:t>Build and maintain long-term relationships with customers such as dispensers, audiologists, and speech/language pathologists to achieve territory sales goals and to leverage additional opportunities.</w:t>
      </w:r>
    </w:p>
    <w:p w14:paraId="57422583" w14:textId="77777777" w:rsidR="00376A67" w:rsidRPr="00376A67" w:rsidRDefault="00376A67" w:rsidP="00A72CBD">
      <w:pPr>
        <w:numPr>
          <w:ilvl w:val="0"/>
          <w:numId w:val="12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Be r</w:t>
      </w:r>
      <w:r w:rsidRPr="00376A67">
        <w:rPr>
          <w:rFonts w:asciiTheme="minorHAnsi" w:hAnsiTheme="minorHAnsi" w:cs="Arial"/>
          <w:lang w:val="en-US"/>
        </w:rPr>
        <w:t>esponsible for preparing and conducting technical presentations and demonstrations when appropriate.</w:t>
      </w:r>
    </w:p>
    <w:p w14:paraId="1FA60455" w14:textId="77777777" w:rsidR="00376A67" w:rsidRPr="00376A67" w:rsidRDefault="00376A67" w:rsidP="00A72CBD">
      <w:pPr>
        <w:numPr>
          <w:ilvl w:val="0"/>
          <w:numId w:val="12"/>
        </w:numPr>
        <w:rPr>
          <w:rFonts w:asciiTheme="minorHAnsi" w:hAnsiTheme="minorHAnsi" w:cs="Arial"/>
          <w:lang w:val="en-US"/>
        </w:rPr>
      </w:pPr>
      <w:r w:rsidRPr="00376A67">
        <w:rPr>
          <w:rFonts w:asciiTheme="minorHAnsi" w:hAnsiTheme="minorHAnsi" w:cs="Arial"/>
          <w:lang w:val="en-US"/>
        </w:rPr>
        <w:t>Travel to customers and potential customers’ facilities within the territory, nationally and internationally</w:t>
      </w:r>
    </w:p>
    <w:p w14:paraId="3F010061" w14:textId="77777777" w:rsidR="00376A67" w:rsidRDefault="00376A67" w:rsidP="00A72CBD">
      <w:pPr>
        <w:numPr>
          <w:ilvl w:val="0"/>
          <w:numId w:val="12"/>
        </w:numPr>
        <w:rPr>
          <w:rFonts w:asciiTheme="minorHAnsi" w:hAnsiTheme="minorHAnsi" w:cs="Arial"/>
          <w:lang w:val="en-US"/>
        </w:rPr>
      </w:pPr>
      <w:r w:rsidRPr="00376A67">
        <w:rPr>
          <w:rFonts w:asciiTheme="minorHAnsi" w:hAnsiTheme="minorHAnsi" w:cs="Arial"/>
          <w:lang w:val="en-US"/>
        </w:rPr>
        <w:t xml:space="preserve">Provide a high level of customer service to ensure </w:t>
      </w:r>
      <w:r w:rsidR="004577D3">
        <w:rPr>
          <w:rFonts w:asciiTheme="minorHAnsi" w:hAnsiTheme="minorHAnsi" w:cs="Arial"/>
          <w:lang w:val="en-US"/>
        </w:rPr>
        <w:t>customer satisfaction with the c</w:t>
      </w:r>
      <w:r w:rsidRPr="00376A67">
        <w:rPr>
          <w:rFonts w:asciiTheme="minorHAnsi" w:hAnsiTheme="minorHAnsi" w:cs="Arial"/>
          <w:lang w:val="en-US"/>
        </w:rPr>
        <w:t>ompany’s products and services.</w:t>
      </w:r>
    </w:p>
    <w:p w14:paraId="2478585D" w14:textId="77777777" w:rsidR="00376A67" w:rsidRPr="00376A67" w:rsidRDefault="00376A67" w:rsidP="00A72CBD">
      <w:pPr>
        <w:numPr>
          <w:ilvl w:val="0"/>
          <w:numId w:val="12"/>
        </w:num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Be re</w:t>
      </w:r>
      <w:r w:rsidRPr="00376A67">
        <w:rPr>
          <w:rFonts w:asciiTheme="minorHAnsi" w:hAnsiTheme="minorHAnsi" w:cs="Arial"/>
          <w:lang w:val="en-US"/>
        </w:rPr>
        <w:t>sponsible for meeting annual sales quotas.</w:t>
      </w:r>
    </w:p>
    <w:p w14:paraId="37E2BA6F" w14:textId="77777777" w:rsidR="008131FF" w:rsidRPr="00A37CE7" w:rsidRDefault="00376A67" w:rsidP="00A72CBD">
      <w:pPr>
        <w:spacing w:before="160" w:after="160"/>
        <w:rPr>
          <w:rFonts w:ascii="Calibri" w:hAnsi="Calibri"/>
          <w:b/>
        </w:rPr>
      </w:pPr>
      <w:r>
        <w:rPr>
          <w:rFonts w:ascii="Calibri" w:hAnsi="Calibri"/>
          <w:b/>
        </w:rPr>
        <w:t>Here’s who we’re looking for</w:t>
      </w:r>
      <w:r w:rsidR="008131FF" w:rsidRPr="00A37CE7">
        <w:rPr>
          <w:rFonts w:ascii="Calibri" w:hAnsi="Calibri"/>
          <w:b/>
        </w:rPr>
        <w:t>:</w:t>
      </w:r>
    </w:p>
    <w:p w14:paraId="1016F537" w14:textId="77777777" w:rsidR="00376A67" w:rsidRPr="00376A67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="Calibri" w:hAnsi="Calibri"/>
          <w:lang w:val="en-US"/>
        </w:rPr>
      </w:pPr>
      <w:r w:rsidRPr="00376A67">
        <w:rPr>
          <w:rFonts w:ascii="Calibri" w:hAnsi="Calibri"/>
          <w:lang w:val="en-US"/>
        </w:rPr>
        <w:t xml:space="preserve">A related post-secondary degree is required with previous experience selling to healthcare professionals preferred. </w:t>
      </w:r>
    </w:p>
    <w:p w14:paraId="5BC9FDFE" w14:textId="77777777" w:rsidR="004577D3" w:rsidRDefault="00376A67" w:rsidP="006C347B">
      <w:pPr>
        <w:pStyle w:val="ListParagraph"/>
        <w:numPr>
          <w:ilvl w:val="0"/>
          <w:numId w:val="11"/>
        </w:numPr>
        <w:contextualSpacing w:val="0"/>
        <w:rPr>
          <w:rFonts w:ascii="Calibri" w:hAnsi="Calibri"/>
          <w:lang w:val="en-US"/>
        </w:rPr>
      </w:pPr>
      <w:r w:rsidRPr="004577D3">
        <w:rPr>
          <w:rFonts w:ascii="Calibri" w:hAnsi="Calibri"/>
          <w:lang w:val="en-US"/>
        </w:rPr>
        <w:t xml:space="preserve">Excellent verbal and written communication skills and interpersonal skills </w:t>
      </w:r>
    </w:p>
    <w:p w14:paraId="6F21F042" w14:textId="77777777" w:rsidR="00376A67" w:rsidRPr="004577D3" w:rsidRDefault="00376A67" w:rsidP="006C347B">
      <w:pPr>
        <w:pStyle w:val="ListParagraph"/>
        <w:numPr>
          <w:ilvl w:val="0"/>
          <w:numId w:val="11"/>
        </w:numPr>
        <w:contextualSpacing w:val="0"/>
        <w:rPr>
          <w:rFonts w:ascii="Calibri" w:hAnsi="Calibri"/>
          <w:lang w:val="en-US"/>
        </w:rPr>
      </w:pPr>
      <w:r w:rsidRPr="004577D3">
        <w:rPr>
          <w:rFonts w:ascii="Calibri" w:hAnsi="Calibri"/>
          <w:lang w:val="en-US"/>
        </w:rPr>
        <w:t xml:space="preserve">Excellent presentation, negotiation, and organizational skills with technical aptitude. </w:t>
      </w:r>
    </w:p>
    <w:p w14:paraId="040AFEE7" w14:textId="77777777" w:rsidR="00376A67" w:rsidRPr="00376A67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="Calibri" w:hAnsi="Calibri"/>
          <w:lang w:val="en-US"/>
        </w:rPr>
      </w:pPr>
      <w:r w:rsidRPr="00376A67">
        <w:rPr>
          <w:rFonts w:ascii="Calibri" w:hAnsi="Calibri"/>
          <w:lang w:val="en-US"/>
        </w:rPr>
        <w:t xml:space="preserve">A minimum of 3+ years of general selling experience is preferred.  </w:t>
      </w:r>
    </w:p>
    <w:p w14:paraId="34E19F30" w14:textId="77777777" w:rsidR="00376A67" w:rsidRDefault="004577D3" w:rsidP="00A72CBD">
      <w:pPr>
        <w:pStyle w:val="ListParagraph"/>
        <w:numPr>
          <w:ilvl w:val="0"/>
          <w:numId w:val="11"/>
        </w:numPr>
        <w:contextualSpacing w:val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Ability to represent the c</w:t>
      </w:r>
      <w:r w:rsidR="00376A67" w:rsidRPr="00376A67">
        <w:rPr>
          <w:rFonts w:ascii="Calibri" w:hAnsi="Calibri"/>
          <w:lang w:val="en-US"/>
        </w:rPr>
        <w:t>ompany in a professional and courteous manner.</w:t>
      </w:r>
    </w:p>
    <w:p w14:paraId="21B000CE" w14:textId="77777777" w:rsidR="00336E3F" w:rsidRPr="001D653E" w:rsidRDefault="00336E3F" w:rsidP="00A72CBD">
      <w:pPr>
        <w:spacing w:before="160" w:after="160"/>
        <w:rPr>
          <w:rFonts w:ascii="Calibri" w:hAnsi="Calibri"/>
          <w:b/>
        </w:rPr>
      </w:pPr>
      <w:r w:rsidRPr="001D653E">
        <w:rPr>
          <w:rFonts w:ascii="Calibri" w:hAnsi="Calibri"/>
          <w:b/>
        </w:rPr>
        <w:t xml:space="preserve">Why should </w:t>
      </w:r>
      <w:r>
        <w:rPr>
          <w:rFonts w:ascii="Calibri" w:hAnsi="Calibri"/>
          <w:b/>
        </w:rPr>
        <w:t xml:space="preserve">you </w:t>
      </w:r>
      <w:r w:rsidRPr="001D653E">
        <w:rPr>
          <w:rFonts w:ascii="Calibri" w:hAnsi="Calibri"/>
          <w:b/>
        </w:rPr>
        <w:t xml:space="preserve">work with </w:t>
      </w:r>
      <w:r>
        <w:rPr>
          <w:rFonts w:ascii="Calibri" w:hAnsi="Calibri"/>
          <w:b/>
        </w:rPr>
        <w:t>us</w:t>
      </w:r>
      <w:r w:rsidRPr="001D653E">
        <w:rPr>
          <w:rFonts w:ascii="Calibri" w:hAnsi="Calibri"/>
          <w:b/>
        </w:rPr>
        <w:t>?</w:t>
      </w:r>
    </w:p>
    <w:p w14:paraId="781BADA8" w14:textId="77777777" w:rsidR="00336E3F" w:rsidRPr="00C35502" w:rsidRDefault="00336E3F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 w:rsidRPr="00C35502">
        <w:rPr>
          <w:rFonts w:ascii="Calibri" w:hAnsi="Calibri" w:cs="Arial"/>
        </w:rPr>
        <w:t>Competitive salary with annual reviews</w:t>
      </w:r>
    </w:p>
    <w:p w14:paraId="58E20987" w14:textId="77777777" w:rsidR="00336E3F" w:rsidRPr="005A1CD8" w:rsidRDefault="00336E3F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 w:rsidRPr="005A1CD8">
        <w:rPr>
          <w:rFonts w:ascii="Calibri" w:hAnsi="Calibri" w:cs="Arial"/>
        </w:rPr>
        <w:t>Excellent medical benefits; including dental, vision and health</w:t>
      </w:r>
      <w:r>
        <w:rPr>
          <w:rFonts w:ascii="Calibri" w:hAnsi="Calibri" w:cs="Arial"/>
        </w:rPr>
        <w:t>, Employee Assistance Program</w:t>
      </w:r>
    </w:p>
    <w:p w14:paraId="729477DA" w14:textId="77777777" w:rsidR="00336E3F" w:rsidRDefault="00336E3F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 w:rsidRPr="005A1CD8">
        <w:rPr>
          <w:rFonts w:ascii="Calibri" w:hAnsi="Calibri" w:cs="Arial"/>
        </w:rPr>
        <w:t xml:space="preserve">Fitness/Exercise </w:t>
      </w:r>
      <w:r>
        <w:rPr>
          <w:rFonts w:ascii="Calibri" w:hAnsi="Calibri" w:cs="Arial"/>
        </w:rPr>
        <w:t>spending account</w:t>
      </w:r>
    </w:p>
    <w:p w14:paraId="44C6D10B" w14:textId="77777777" w:rsidR="00336E3F" w:rsidRDefault="00336E3F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>
        <w:rPr>
          <w:rFonts w:ascii="Calibri" w:hAnsi="Calibri" w:cs="Arial"/>
        </w:rPr>
        <w:t>Group RRSP contributions</w:t>
      </w:r>
    </w:p>
    <w:p w14:paraId="1A4E6DBD" w14:textId="77777777" w:rsidR="00C35502" w:rsidRDefault="00336E3F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>
        <w:rPr>
          <w:rFonts w:ascii="Calibri" w:hAnsi="Calibri" w:cs="Arial"/>
        </w:rPr>
        <w:t>3 weeks vacation</w:t>
      </w:r>
      <w:r w:rsidR="00C35502" w:rsidRPr="00C35502">
        <w:rPr>
          <w:rFonts w:ascii="Calibri" w:hAnsi="Calibri" w:cs="Arial"/>
        </w:rPr>
        <w:t xml:space="preserve"> </w:t>
      </w:r>
    </w:p>
    <w:p w14:paraId="4DD49DDD" w14:textId="77777777" w:rsidR="00336E3F" w:rsidRPr="00C35502" w:rsidRDefault="00C35502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 w:rsidRPr="00C35502">
        <w:rPr>
          <w:rFonts w:ascii="Calibri" w:hAnsi="Calibri" w:cs="Arial"/>
        </w:rPr>
        <w:lastRenderedPageBreak/>
        <w:t xml:space="preserve">Dynamic work atmosphere </w:t>
      </w:r>
    </w:p>
    <w:p w14:paraId="70B8F595" w14:textId="6C25702C" w:rsidR="00336E3F" w:rsidRDefault="00336E3F" w:rsidP="00A72CBD">
      <w:pPr>
        <w:numPr>
          <w:ilvl w:val="0"/>
          <w:numId w:val="6"/>
        </w:numPr>
        <w:ind w:left="432" w:hanging="72"/>
        <w:rPr>
          <w:rFonts w:ascii="Calibri" w:hAnsi="Calibri" w:cs="Arial"/>
        </w:rPr>
      </w:pPr>
      <w:r>
        <w:rPr>
          <w:rFonts w:ascii="Calibri" w:hAnsi="Calibri" w:cs="Arial"/>
        </w:rPr>
        <w:t>Career development programs and opportunities</w:t>
      </w:r>
    </w:p>
    <w:p w14:paraId="734D377A" w14:textId="745627F2" w:rsidR="0014305B" w:rsidRDefault="0014305B" w:rsidP="0014305B">
      <w:pPr>
        <w:rPr>
          <w:rFonts w:ascii="Calibri" w:hAnsi="Calibri" w:cs="Arial"/>
        </w:rPr>
      </w:pPr>
    </w:p>
    <w:p w14:paraId="28476D05" w14:textId="572E2744" w:rsidR="0014305B" w:rsidRDefault="0014305B" w:rsidP="0014305B">
      <w:pPr>
        <w:rPr>
          <w:rFonts w:ascii="Calibri" w:hAnsi="Calibri" w:cs="Arial"/>
        </w:rPr>
      </w:pPr>
    </w:p>
    <w:p w14:paraId="20A53C5D" w14:textId="67C728A4" w:rsidR="0014305B" w:rsidRDefault="0014305B" w:rsidP="0014305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send resumes to </w:t>
      </w:r>
      <w:hyperlink r:id="rId7" w:history="1">
        <w:r w:rsidRPr="00975D7D">
          <w:rPr>
            <w:rStyle w:val="Hyperlink"/>
            <w:rFonts w:ascii="Calibri" w:hAnsi="Calibri" w:cs="Arial"/>
          </w:rPr>
          <w:t>Careers@oticon.ca</w:t>
        </w:r>
      </w:hyperlink>
      <w:r>
        <w:rPr>
          <w:rFonts w:ascii="Calibri" w:hAnsi="Calibri" w:cs="Arial"/>
        </w:rPr>
        <w:t xml:space="preserve">.  </w:t>
      </w:r>
    </w:p>
    <w:p w14:paraId="0D6F5BD7" w14:textId="77777777" w:rsidR="00370327" w:rsidRDefault="00370327" w:rsidP="00993367">
      <w:pPr>
        <w:rPr>
          <w:i/>
          <w:shd w:val="clear" w:color="auto" w:fill="FFFFFF"/>
        </w:rPr>
      </w:pPr>
    </w:p>
    <w:p w14:paraId="04230201" w14:textId="77777777" w:rsidR="00993367" w:rsidRDefault="00993367" w:rsidP="00993367">
      <w:pPr>
        <w:rPr>
          <w:i/>
          <w:sz w:val="22"/>
          <w:szCs w:val="22"/>
        </w:rPr>
      </w:pPr>
      <w:r>
        <w:rPr>
          <w:i/>
          <w:shd w:val="clear" w:color="auto" w:fill="FFFFFF"/>
        </w:rPr>
        <w:t>Accommodation is available upon request for applicants with disabilities in the recruitment and assessment process and when hired.</w:t>
      </w:r>
    </w:p>
    <w:p w14:paraId="4E10A200" w14:textId="77777777" w:rsidR="00993367" w:rsidRPr="00376A67" w:rsidRDefault="00993367" w:rsidP="00A72CBD">
      <w:pPr>
        <w:spacing w:before="160" w:after="160"/>
        <w:rPr>
          <w:rFonts w:ascii="Calibri" w:hAnsi="Calibri"/>
          <w:b/>
          <w:color w:val="FF0000"/>
          <w:sz w:val="26"/>
          <w:szCs w:val="26"/>
        </w:rPr>
      </w:pPr>
    </w:p>
    <w:sectPr w:rsidR="00993367" w:rsidRPr="00376A67" w:rsidSect="005E54EA">
      <w:headerReference w:type="default" r:id="rId8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89E21" w14:textId="77777777" w:rsidR="005A07F9" w:rsidRDefault="005A07F9" w:rsidP="008131FF">
      <w:r>
        <w:separator/>
      </w:r>
    </w:p>
  </w:endnote>
  <w:endnote w:type="continuationSeparator" w:id="0">
    <w:p w14:paraId="75D1B886" w14:textId="77777777" w:rsidR="005A07F9" w:rsidRDefault="005A07F9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F677" w14:textId="77777777" w:rsidR="005A07F9" w:rsidRDefault="005A07F9" w:rsidP="008131FF">
      <w:r>
        <w:separator/>
      </w:r>
    </w:p>
  </w:footnote>
  <w:footnote w:type="continuationSeparator" w:id="0">
    <w:p w14:paraId="324A3B55" w14:textId="77777777" w:rsidR="005A07F9" w:rsidRDefault="005A07F9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39B8" w14:textId="77777777" w:rsidR="004B21BF" w:rsidRDefault="004B21BF" w:rsidP="008131FF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6C8545B" wp14:editId="4E58D810">
          <wp:extent cx="1358058" cy="511938"/>
          <wp:effectExtent l="19050" t="0" r="0" b="0"/>
          <wp:docPr id="3" name="Picture 2" descr="Oticon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icon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31" cy="51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863C6E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D454501"/>
    <w:multiLevelType w:val="hybridMultilevel"/>
    <w:tmpl w:val="E34C6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C0E01"/>
    <w:multiLevelType w:val="hybridMultilevel"/>
    <w:tmpl w:val="D7BE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37805"/>
    <w:rsid w:val="00067664"/>
    <w:rsid w:val="000725AE"/>
    <w:rsid w:val="0014305B"/>
    <w:rsid w:val="001641EE"/>
    <w:rsid w:val="0018340E"/>
    <w:rsid w:val="0021382F"/>
    <w:rsid w:val="00221D14"/>
    <w:rsid w:val="002426F3"/>
    <w:rsid w:val="00260426"/>
    <w:rsid w:val="0029510F"/>
    <w:rsid w:val="002A4EF6"/>
    <w:rsid w:val="002B0888"/>
    <w:rsid w:val="002D2CBD"/>
    <w:rsid w:val="002E6CFC"/>
    <w:rsid w:val="002F19C5"/>
    <w:rsid w:val="00336E3F"/>
    <w:rsid w:val="00370327"/>
    <w:rsid w:val="00376A67"/>
    <w:rsid w:val="003D1F0F"/>
    <w:rsid w:val="003E4E9D"/>
    <w:rsid w:val="003F3176"/>
    <w:rsid w:val="004577D3"/>
    <w:rsid w:val="00481BC3"/>
    <w:rsid w:val="004A784C"/>
    <w:rsid w:val="004B21BF"/>
    <w:rsid w:val="00501D25"/>
    <w:rsid w:val="005254C3"/>
    <w:rsid w:val="005A07F9"/>
    <w:rsid w:val="005B2BE5"/>
    <w:rsid w:val="005C2499"/>
    <w:rsid w:val="005D6854"/>
    <w:rsid w:val="005E54EA"/>
    <w:rsid w:val="00600045"/>
    <w:rsid w:val="00653E05"/>
    <w:rsid w:val="006659FA"/>
    <w:rsid w:val="006978FA"/>
    <w:rsid w:val="006A7F03"/>
    <w:rsid w:val="00702AB7"/>
    <w:rsid w:val="0074614D"/>
    <w:rsid w:val="00753D64"/>
    <w:rsid w:val="008009BF"/>
    <w:rsid w:val="008131FF"/>
    <w:rsid w:val="00822426"/>
    <w:rsid w:val="00844F5F"/>
    <w:rsid w:val="00867566"/>
    <w:rsid w:val="00886180"/>
    <w:rsid w:val="00904CFC"/>
    <w:rsid w:val="00993367"/>
    <w:rsid w:val="009F04B8"/>
    <w:rsid w:val="00A72CBD"/>
    <w:rsid w:val="00A87266"/>
    <w:rsid w:val="00A95A76"/>
    <w:rsid w:val="00AA66A0"/>
    <w:rsid w:val="00AB4222"/>
    <w:rsid w:val="00C35502"/>
    <w:rsid w:val="00C60520"/>
    <w:rsid w:val="00C60D4E"/>
    <w:rsid w:val="00C847D3"/>
    <w:rsid w:val="00CB4089"/>
    <w:rsid w:val="00CC0BCE"/>
    <w:rsid w:val="00CE1020"/>
    <w:rsid w:val="00DB0C4F"/>
    <w:rsid w:val="00DB2D36"/>
    <w:rsid w:val="00E0572C"/>
    <w:rsid w:val="00EB41CA"/>
    <w:rsid w:val="00EC7408"/>
    <w:rsid w:val="00F71FA7"/>
    <w:rsid w:val="00F75C6A"/>
    <w:rsid w:val="00F7790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2A10C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2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otic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2628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Tracy Cook</cp:lastModifiedBy>
  <cp:revision>2</cp:revision>
  <cp:lastPrinted>2018-01-25T15:15:00Z</cp:lastPrinted>
  <dcterms:created xsi:type="dcterms:W3CDTF">2018-11-27T20:19:00Z</dcterms:created>
  <dcterms:modified xsi:type="dcterms:W3CDTF">2018-11-27T20:19:00Z</dcterms:modified>
</cp:coreProperties>
</file>