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F5B5" w14:textId="77777777" w:rsidR="005867CE" w:rsidRPr="007560CA" w:rsidRDefault="005867CE" w:rsidP="005867CE">
      <w:pPr>
        <w:jc w:val="center"/>
        <w:rPr>
          <w:rFonts w:ascii="Times New Roman" w:hAnsi="Times New Roman" w:cs="Times New Roman"/>
          <w:b/>
          <w:sz w:val="24"/>
          <w:szCs w:val="24"/>
        </w:rPr>
      </w:pPr>
      <w:r w:rsidRPr="007560CA">
        <w:rPr>
          <w:rFonts w:ascii="Times New Roman" w:hAnsi="Times New Roman" w:cs="Times New Roman"/>
          <w:b/>
          <w:sz w:val="24"/>
          <w:szCs w:val="24"/>
        </w:rPr>
        <w:t>Is your telehealth client’s hearing change</w:t>
      </w:r>
      <w:r w:rsidR="008A002E">
        <w:rPr>
          <w:rFonts w:ascii="Times New Roman" w:hAnsi="Times New Roman" w:cs="Times New Roman"/>
          <w:b/>
          <w:sz w:val="24"/>
          <w:szCs w:val="24"/>
        </w:rPr>
        <w:t>,</w:t>
      </w:r>
      <w:r w:rsidRPr="007560CA">
        <w:rPr>
          <w:rFonts w:ascii="Times New Roman" w:hAnsi="Times New Roman" w:cs="Times New Roman"/>
          <w:b/>
          <w:sz w:val="24"/>
          <w:szCs w:val="24"/>
        </w:rPr>
        <w:t xml:space="preserve"> conductive or </w:t>
      </w:r>
      <w:proofErr w:type="spellStart"/>
      <w:r w:rsidRPr="007560CA">
        <w:rPr>
          <w:rFonts w:ascii="Times New Roman" w:hAnsi="Times New Roman" w:cs="Times New Roman"/>
          <w:b/>
          <w:sz w:val="24"/>
          <w:szCs w:val="24"/>
        </w:rPr>
        <w:t>sensori</w:t>
      </w:r>
      <w:proofErr w:type="spellEnd"/>
      <w:r w:rsidRPr="007560CA">
        <w:rPr>
          <w:rFonts w:ascii="Times New Roman" w:hAnsi="Times New Roman" w:cs="Times New Roman"/>
          <w:b/>
          <w:sz w:val="24"/>
          <w:szCs w:val="24"/>
        </w:rPr>
        <w:t>-neural?</w:t>
      </w:r>
    </w:p>
    <w:p w14:paraId="7F0EFF4F" w14:textId="77777777" w:rsidR="005867CE" w:rsidRPr="007560CA" w:rsidRDefault="005867CE" w:rsidP="005867CE">
      <w:pPr>
        <w:jc w:val="center"/>
        <w:rPr>
          <w:rFonts w:ascii="Times New Roman" w:hAnsi="Times New Roman" w:cs="Times New Roman"/>
          <w:b/>
          <w:sz w:val="24"/>
          <w:szCs w:val="24"/>
        </w:rPr>
      </w:pPr>
      <w:r w:rsidRPr="007560CA">
        <w:rPr>
          <w:rFonts w:ascii="Times New Roman" w:hAnsi="Times New Roman" w:cs="Times New Roman"/>
          <w:b/>
          <w:sz w:val="24"/>
          <w:szCs w:val="24"/>
        </w:rPr>
        <w:t>BACK TO BASICS</w:t>
      </w:r>
    </w:p>
    <w:p w14:paraId="7D6582BD" w14:textId="77777777" w:rsidR="005867CE" w:rsidRPr="007560CA" w:rsidRDefault="005867CE" w:rsidP="005867CE">
      <w:pPr>
        <w:jc w:val="center"/>
        <w:rPr>
          <w:rFonts w:ascii="Times New Roman" w:hAnsi="Times New Roman" w:cs="Times New Roman"/>
          <w:b/>
          <w:sz w:val="24"/>
          <w:szCs w:val="24"/>
        </w:rPr>
      </w:pPr>
      <w:r w:rsidRPr="007560CA">
        <w:rPr>
          <w:rFonts w:ascii="Times New Roman" w:hAnsi="Times New Roman" w:cs="Times New Roman"/>
          <w:b/>
          <w:sz w:val="24"/>
          <w:szCs w:val="24"/>
        </w:rPr>
        <w:t>Marshall Chasin, AuD</w:t>
      </w:r>
    </w:p>
    <w:p w14:paraId="3A559568" w14:textId="77777777" w:rsidR="00334D63" w:rsidRPr="005867CE" w:rsidRDefault="00334D63">
      <w:pPr>
        <w:rPr>
          <w:rFonts w:ascii="Times New Roman" w:hAnsi="Times New Roman" w:cs="Times New Roman"/>
          <w:sz w:val="24"/>
          <w:szCs w:val="24"/>
        </w:rPr>
      </w:pPr>
      <w:r w:rsidRPr="005867CE">
        <w:rPr>
          <w:rFonts w:ascii="Times New Roman" w:hAnsi="Times New Roman" w:cs="Times New Roman"/>
          <w:sz w:val="24"/>
          <w:szCs w:val="24"/>
        </w:rPr>
        <w:t>In this time of social distancing, telehealth is becoming more common.  And as this current situation gradually resolves, telehealth may con</w:t>
      </w:r>
      <w:r w:rsidR="007560CA">
        <w:rPr>
          <w:rFonts w:ascii="Times New Roman" w:hAnsi="Times New Roman" w:cs="Times New Roman"/>
          <w:sz w:val="24"/>
          <w:szCs w:val="24"/>
        </w:rPr>
        <w:t>tinue to be an important tool in</w:t>
      </w:r>
      <w:r w:rsidRPr="005867CE">
        <w:rPr>
          <w:rFonts w:ascii="Times New Roman" w:hAnsi="Times New Roman" w:cs="Times New Roman"/>
          <w:sz w:val="24"/>
          <w:szCs w:val="24"/>
        </w:rPr>
        <w:t xml:space="preserve"> the audiological armament going forward.  </w:t>
      </w:r>
    </w:p>
    <w:p w14:paraId="00517D4B" w14:textId="77777777" w:rsidR="00334D63" w:rsidRPr="005867CE" w:rsidRDefault="007560CA">
      <w:pPr>
        <w:rPr>
          <w:rFonts w:ascii="Times New Roman" w:hAnsi="Times New Roman" w:cs="Times New Roman"/>
          <w:sz w:val="24"/>
          <w:szCs w:val="24"/>
        </w:rPr>
      </w:pPr>
      <w:r>
        <w:rPr>
          <w:rFonts w:ascii="Times New Roman" w:hAnsi="Times New Roman" w:cs="Times New Roman"/>
          <w:sz w:val="24"/>
          <w:szCs w:val="24"/>
        </w:rPr>
        <w:t>In addition to</w:t>
      </w:r>
      <w:r w:rsidR="00334D63" w:rsidRPr="005867CE">
        <w:rPr>
          <w:rFonts w:ascii="Times New Roman" w:hAnsi="Times New Roman" w:cs="Times New Roman"/>
          <w:sz w:val="24"/>
          <w:szCs w:val="24"/>
        </w:rPr>
        <w:t xml:space="preserve"> counselling, </w:t>
      </w:r>
      <w:r>
        <w:rPr>
          <w:rFonts w:ascii="Times New Roman" w:hAnsi="Times New Roman" w:cs="Times New Roman"/>
          <w:sz w:val="24"/>
          <w:szCs w:val="24"/>
        </w:rPr>
        <w:t xml:space="preserve">rehabilitation, </w:t>
      </w:r>
      <w:r w:rsidR="00334D63" w:rsidRPr="005867CE">
        <w:rPr>
          <w:rFonts w:ascii="Times New Roman" w:hAnsi="Times New Roman" w:cs="Times New Roman"/>
          <w:sz w:val="24"/>
          <w:szCs w:val="24"/>
        </w:rPr>
        <w:t xml:space="preserve">problem solving, and remote programming that may be available for the client, there are a number of commercially available hearing test apps that may be used for remote hearing testing. While these audiometry hearing test apps may be quite useful, especially in cases where previous hearing assessments are available, they cannot provide diagnostic information regarding the source of a hearing loss or </w:t>
      </w:r>
      <w:r w:rsidR="00EE463D">
        <w:rPr>
          <w:rFonts w:ascii="Times New Roman" w:hAnsi="Times New Roman" w:cs="Times New Roman"/>
          <w:sz w:val="24"/>
          <w:szCs w:val="24"/>
        </w:rPr>
        <w:t xml:space="preserve">the nature of </w:t>
      </w:r>
      <w:r w:rsidR="00334D63" w:rsidRPr="005867CE">
        <w:rPr>
          <w:rFonts w:ascii="Times New Roman" w:hAnsi="Times New Roman" w:cs="Times New Roman"/>
          <w:sz w:val="24"/>
          <w:szCs w:val="24"/>
        </w:rPr>
        <w:t>a change in hearing status.  Is the hearing loss, or change in audiogram</w:t>
      </w:r>
      <w:r>
        <w:rPr>
          <w:rFonts w:ascii="Times New Roman" w:hAnsi="Times New Roman" w:cs="Times New Roman"/>
          <w:sz w:val="24"/>
          <w:szCs w:val="24"/>
        </w:rPr>
        <w:t>,</w:t>
      </w:r>
      <w:r w:rsidR="00334D63" w:rsidRPr="005867CE">
        <w:rPr>
          <w:rFonts w:ascii="Times New Roman" w:hAnsi="Times New Roman" w:cs="Times New Roman"/>
          <w:sz w:val="24"/>
          <w:szCs w:val="24"/>
        </w:rPr>
        <w:t xml:space="preserve"> conductive or </w:t>
      </w:r>
      <w:proofErr w:type="spellStart"/>
      <w:r w:rsidR="00334D63" w:rsidRPr="005867CE">
        <w:rPr>
          <w:rFonts w:ascii="Times New Roman" w:hAnsi="Times New Roman" w:cs="Times New Roman"/>
          <w:sz w:val="24"/>
          <w:szCs w:val="24"/>
        </w:rPr>
        <w:t>sensori</w:t>
      </w:r>
      <w:proofErr w:type="spellEnd"/>
      <w:r w:rsidR="00334D63" w:rsidRPr="005867CE">
        <w:rPr>
          <w:rFonts w:ascii="Times New Roman" w:hAnsi="Times New Roman" w:cs="Times New Roman"/>
          <w:sz w:val="24"/>
          <w:szCs w:val="24"/>
        </w:rPr>
        <w:t>-neural?  Following are a few “tricks” to weed out a conductive component.</w:t>
      </w:r>
    </w:p>
    <w:p w14:paraId="514056CD" w14:textId="77777777" w:rsidR="00334D63" w:rsidRPr="007560CA" w:rsidRDefault="00334D63">
      <w:pPr>
        <w:rPr>
          <w:rFonts w:ascii="Times New Roman" w:hAnsi="Times New Roman" w:cs="Times New Roman"/>
          <w:b/>
          <w:i/>
          <w:sz w:val="24"/>
          <w:szCs w:val="24"/>
        </w:rPr>
      </w:pPr>
      <w:r w:rsidRPr="007560CA">
        <w:rPr>
          <w:rFonts w:ascii="Times New Roman" w:hAnsi="Times New Roman" w:cs="Times New Roman"/>
          <w:b/>
          <w:i/>
          <w:sz w:val="24"/>
          <w:szCs w:val="24"/>
        </w:rPr>
        <w:t>The /a/ vs. /</w:t>
      </w:r>
      <w:proofErr w:type="spellStart"/>
      <w:r w:rsidRPr="007560CA">
        <w:rPr>
          <w:rFonts w:ascii="Times New Roman" w:hAnsi="Times New Roman" w:cs="Times New Roman"/>
          <w:b/>
          <w:i/>
          <w:sz w:val="24"/>
          <w:szCs w:val="24"/>
        </w:rPr>
        <w:t>i</w:t>
      </w:r>
      <w:proofErr w:type="spellEnd"/>
      <w:r w:rsidRPr="007560CA">
        <w:rPr>
          <w:rFonts w:ascii="Times New Roman" w:hAnsi="Times New Roman" w:cs="Times New Roman"/>
          <w:b/>
          <w:i/>
          <w:sz w:val="24"/>
          <w:szCs w:val="24"/>
        </w:rPr>
        <w:t>/ trick:</w:t>
      </w:r>
    </w:p>
    <w:p w14:paraId="2C4EC4ED" w14:textId="77777777" w:rsidR="00F15C3C" w:rsidRDefault="00334D63">
      <w:pPr>
        <w:rPr>
          <w:rFonts w:ascii="Times New Roman" w:hAnsi="Times New Roman" w:cs="Times New Roman"/>
          <w:sz w:val="24"/>
          <w:szCs w:val="24"/>
        </w:rPr>
      </w:pPr>
      <w:r w:rsidRPr="005867CE">
        <w:rPr>
          <w:rFonts w:ascii="Times New Roman" w:hAnsi="Times New Roman" w:cs="Times New Roman"/>
          <w:sz w:val="24"/>
          <w:szCs w:val="24"/>
        </w:rPr>
        <w:t>The sound /a/ as in ‘father’ is a low vowel and the sound /</w:t>
      </w:r>
      <w:proofErr w:type="spellStart"/>
      <w:r w:rsidRPr="005867CE">
        <w:rPr>
          <w:rFonts w:ascii="Times New Roman" w:hAnsi="Times New Roman" w:cs="Times New Roman"/>
          <w:sz w:val="24"/>
          <w:szCs w:val="24"/>
        </w:rPr>
        <w:t>i</w:t>
      </w:r>
      <w:proofErr w:type="spellEnd"/>
      <w:r w:rsidRPr="005867CE">
        <w:rPr>
          <w:rFonts w:ascii="Times New Roman" w:hAnsi="Times New Roman" w:cs="Times New Roman"/>
          <w:sz w:val="24"/>
          <w:szCs w:val="24"/>
        </w:rPr>
        <w:t>/ as in ‘beat’ is a high vowel.  The relevance is that all high vowels (including /u/ as in ‘boot’) have very low frequency first formants with their peak energy typically around 125-150 Hz.</w:t>
      </w:r>
      <w:r w:rsidR="00774DDA" w:rsidRPr="005867CE">
        <w:rPr>
          <w:rFonts w:ascii="Times New Roman" w:hAnsi="Times New Roman" w:cs="Times New Roman"/>
          <w:sz w:val="24"/>
          <w:szCs w:val="24"/>
        </w:rPr>
        <w:t xml:space="preserve">  In contrast, low vowels have higher frequency first formants with their peak energy around 500 Hz.  </w:t>
      </w:r>
    </w:p>
    <w:p w14:paraId="64E580C7" w14:textId="77777777" w:rsidR="00334D63" w:rsidRPr="005867CE" w:rsidRDefault="003246AF">
      <w:pPr>
        <w:rPr>
          <w:rFonts w:ascii="Times New Roman" w:hAnsi="Times New Roman" w:cs="Times New Roman"/>
          <w:sz w:val="24"/>
          <w:szCs w:val="24"/>
        </w:rPr>
      </w:pPr>
      <w:r>
        <w:rPr>
          <w:rFonts w:ascii="Times New Roman" w:hAnsi="Times New Roman" w:cs="Times New Roman"/>
          <w:sz w:val="24"/>
          <w:szCs w:val="24"/>
        </w:rPr>
        <w:t>Outer ear canal occlusion can enhance the low frequency bone conducted sensitivity</w:t>
      </w:r>
      <w:r w:rsidR="00F15C3C">
        <w:rPr>
          <w:rFonts w:ascii="Times New Roman" w:hAnsi="Times New Roman" w:cs="Times New Roman"/>
          <w:sz w:val="24"/>
          <w:szCs w:val="24"/>
        </w:rPr>
        <w:t>,</w:t>
      </w:r>
      <w:r>
        <w:rPr>
          <w:rFonts w:ascii="Times New Roman" w:hAnsi="Times New Roman" w:cs="Times New Roman"/>
          <w:sz w:val="24"/>
          <w:szCs w:val="24"/>
        </w:rPr>
        <w:t xml:space="preserve"> and middle ear dysfunction can create a phase differential between air conducted and bone conducted sound- in both cases this would primarily be in the low frequency region (where 250 Hz would be affected </w:t>
      </w:r>
      <w:r w:rsidR="00F15C3C">
        <w:rPr>
          <w:rFonts w:ascii="Times New Roman" w:hAnsi="Times New Roman" w:cs="Times New Roman"/>
          <w:sz w:val="24"/>
          <w:szCs w:val="24"/>
        </w:rPr>
        <w:t>more than 500 Hz, with minimal, or</w:t>
      </w:r>
      <w:r>
        <w:rPr>
          <w:rFonts w:ascii="Times New Roman" w:hAnsi="Times New Roman" w:cs="Times New Roman"/>
          <w:sz w:val="24"/>
          <w:szCs w:val="24"/>
        </w:rPr>
        <w:t xml:space="preserve"> no effect above 1000 Hz).  </w:t>
      </w:r>
      <w:r w:rsidR="00774DDA" w:rsidRPr="005867CE">
        <w:rPr>
          <w:rFonts w:ascii="Times New Roman" w:hAnsi="Times New Roman" w:cs="Times New Roman"/>
          <w:sz w:val="24"/>
          <w:szCs w:val="24"/>
        </w:rPr>
        <w:t>Armed with this i</w:t>
      </w:r>
      <w:r w:rsidR="008A002E">
        <w:rPr>
          <w:rFonts w:ascii="Times New Roman" w:hAnsi="Times New Roman" w:cs="Times New Roman"/>
          <w:sz w:val="24"/>
          <w:szCs w:val="24"/>
        </w:rPr>
        <w:t>nformation a patient can remotely</w:t>
      </w:r>
      <w:r w:rsidR="00774DDA" w:rsidRPr="005867CE">
        <w:rPr>
          <w:rFonts w:ascii="Times New Roman" w:hAnsi="Times New Roman" w:cs="Times New Roman"/>
          <w:sz w:val="24"/>
          <w:szCs w:val="24"/>
        </w:rPr>
        <w:t xml:space="preserve"> perform their own Weber tuning fork test.</w:t>
      </w:r>
    </w:p>
    <w:p w14:paraId="538A3379" w14:textId="77777777" w:rsidR="00774DDA" w:rsidRPr="005867CE" w:rsidRDefault="00774DDA">
      <w:pPr>
        <w:rPr>
          <w:rFonts w:ascii="Times New Roman" w:hAnsi="Times New Roman" w:cs="Times New Roman"/>
          <w:sz w:val="24"/>
          <w:szCs w:val="24"/>
        </w:rPr>
      </w:pPr>
      <w:r w:rsidRPr="005867CE">
        <w:rPr>
          <w:rFonts w:ascii="Times New Roman" w:hAnsi="Times New Roman" w:cs="Times New Roman"/>
          <w:sz w:val="24"/>
          <w:szCs w:val="24"/>
        </w:rPr>
        <w:t>Typically the vowels /a/ and /</w:t>
      </w:r>
      <w:proofErr w:type="spellStart"/>
      <w:r w:rsidRPr="005867CE">
        <w:rPr>
          <w:rFonts w:ascii="Times New Roman" w:hAnsi="Times New Roman" w:cs="Times New Roman"/>
          <w:sz w:val="24"/>
          <w:szCs w:val="24"/>
        </w:rPr>
        <w:t>i</w:t>
      </w:r>
      <w:proofErr w:type="spellEnd"/>
      <w:r w:rsidRPr="005867CE">
        <w:rPr>
          <w:rFonts w:ascii="Times New Roman" w:hAnsi="Times New Roman" w:cs="Times New Roman"/>
          <w:sz w:val="24"/>
          <w:szCs w:val="24"/>
        </w:rPr>
        <w:t>/ are equally loud, but with an occluded outer ear such as with wax occlusion, the low frequency energy of the /</w:t>
      </w:r>
      <w:proofErr w:type="spellStart"/>
      <w:r w:rsidRPr="005867CE">
        <w:rPr>
          <w:rFonts w:ascii="Times New Roman" w:hAnsi="Times New Roman" w:cs="Times New Roman"/>
          <w:sz w:val="24"/>
          <w:szCs w:val="24"/>
        </w:rPr>
        <w:t>i</w:t>
      </w:r>
      <w:proofErr w:type="spellEnd"/>
      <w:r w:rsidRPr="005867CE">
        <w:rPr>
          <w:rFonts w:ascii="Times New Roman" w:hAnsi="Times New Roman" w:cs="Times New Roman"/>
          <w:sz w:val="24"/>
          <w:szCs w:val="24"/>
        </w:rPr>
        <w:t>/ becomes trapped in the ear canal and thereby is much louder than the /a/.   The patient is asked to say the two vowels /a/ and /</w:t>
      </w:r>
      <w:proofErr w:type="spellStart"/>
      <w:r w:rsidRPr="005867CE">
        <w:rPr>
          <w:rFonts w:ascii="Times New Roman" w:hAnsi="Times New Roman" w:cs="Times New Roman"/>
          <w:sz w:val="24"/>
          <w:szCs w:val="24"/>
        </w:rPr>
        <w:t>i</w:t>
      </w:r>
      <w:proofErr w:type="spellEnd"/>
      <w:r w:rsidRPr="005867CE">
        <w:rPr>
          <w:rFonts w:ascii="Times New Roman" w:hAnsi="Times New Roman" w:cs="Times New Roman"/>
          <w:sz w:val="24"/>
          <w:szCs w:val="24"/>
        </w:rPr>
        <w:t>/.  If the /</w:t>
      </w:r>
      <w:proofErr w:type="spellStart"/>
      <w:r w:rsidRPr="005867CE">
        <w:rPr>
          <w:rFonts w:ascii="Times New Roman" w:hAnsi="Times New Roman" w:cs="Times New Roman"/>
          <w:sz w:val="24"/>
          <w:szCs w:val="24"/>
        </w:rPr>
        <w:t>i</w:t>
      </w:r>
      <w:proofErr w:type="spellEnd"/>
      <w:r w:rsidRPr="005867CE">
        <w:rPr>
          <w:rFonts w:ascii="Times New Roman" w:hAnsi="Times New Roman" w:cs="Times New Roman"/>
          <w:sz w:val="24"/>
          <w:szCs w:val="24"/>
        </w:rPr>
        <w:t xml:space="preserve">/ is louder then there undoubtedly </w:t>
      </w:r>
      <w:r w:rsidR="008A002E">
        <w:rPr>
          <w:rFonts w:ascii="Times New Roman" w:hAnsi="Times New Roman" w:cs="Times New Roman"/>
          <w:sz w:val="24"/>
          <w:szCs w:val="24"/>
        </w:rPr>
        <w:t xml:space="preserve">is </w:t>
      </w:r>
      <w:r w:rsidRPr="005867CE">
        <w:rPr>
          <w:rFonts w:ascii="Times New Roman" w:hAnsi="Times New Roman" w:cs="Times New Roman"/>
          <w:sz w:val="24"/>
          <w:szCs w:val="24"/>
        </w:rPr>
        <w:t>occlusion, mos</w:t>
      </w:r>
      <w:r w:rsidR="008A002E">
        <w:rPr>
          <w:rFonts w:ascii="Times New Roman" w:hAnsi="Times New Roman" w:cs="Times New Roman"/>
          <w:sz w:val="24"/>
          <w:szCs w:val="24"/>
        </w:rPr>
        <w:t>t likely caused by wax</w:t>
      </w:r>
      <w:r w:rsidRPr="005867CE">
        <w:rPr>
          <w:rFonts w:ascii="Times New Roman" w:hAnsi="Times New Roman" w:cs="Times New Roman"/>
          <w:sz w:val="24"/>
          <w:szCs w:val="24"/>
        </w:rPr>
        <w:t>.</w:t>
      </w:r>
      <w:r w:rsidR="007560CA">
        <w:rPr>
          <w:rFonts w:ascii="Times New Roman" w:hAnsi="Times New Roman" w:cs="Times New Roman"/>
          <w:sz w:val="24"/>
          <w:szCs w:val="24"/>
        </w:rPr>
        <w:t xml:space="preserve">  (And if using real ear measurement in a face-to-face test, the difference can be measured to be as high as 20 dB).</w:t>
      </w:r>
    </w:p>
    <w:p w14:paraId="77E59959" w14:textId="77777777" w:rsidR="00774DDA" w:rsidRPr="005867CE" w:rsidRDefault="00774DDA">
      <w:pPr>
        <w:rPr>
          <w:rFonts w:ascii="Times New Roman" w:hAnsi="Times New Roman" w:cs="Times New Roman"/>
          <w:sz w:val="24"/>
          <w:szCs w:val="24"/>
        </w:rPr>
      </w:pPr>
      <w:r w:rsidRPr="005867CE">
        <w:rPr>
          <w:rFonts w:ascii="Times New Roman" w:hAnsi="Times New Roman" w:cs="Times New Roman"/>
          <w:sz w:val="24"/>
          <w:szCs w:val="24"/>
        </w:rPr>
        <w:t xml:space="preserve">This also works as a quick test of middle ear effusion but the results are not as consistent as those where the </w:t>
      </w:r>
      <w:r w:rsidR="007560CA">
        <w:rPr>
          <w:rFonts w:ascii="Times New Roman" w:hAnsi="Times New Roman" w:cs="Times New Roman"/>
          <w:sz w:val="24"/>
          <w:szCs w:val="24"/>
        </w:rPr>
        <w:t>etiolog</w:t>
      </w:r>
      <w:r w:rsidR="00F15C3C">
        <w:rPr>
          <w:rFonts w:ascii="Times New Roman" w:hAnsi="Times New Roman" w:cs="Times New Roman"/>
          <w:sz w:val="24"/>
          <w:szCs w:val="24"/>
        </w:rPr>
        <w:t xml:space="preserve">y is outer ear occlusion. A </w:t>
      </w:r>
      <w:r w:rsidR="007560CA">
        <w:rPr>
          <w:rFonts w:ascii="Times New Roman" w:hAnsi="Times New Roman" w:cs="Times New Roman"/>
          <w:sz w:val="24"/>
          <w:szCs w:val="24"/>
        </w:rPr>
        <w:t>case history including enquires about recent colds or ear infections can supply supplementary information.</w:t>
      </w:r>
    </w:p>
    <w:p w14:paraId="3E38D6DB" w14:textId="77777777" w:rsidR="00774DDA" w:rsidRPr="007560CA" w:rsidRDefault="00774DDA">
      <w:pPr>
        <w:rPr>
          <w:rFonts w:ascii="Times New Roman" w:hAnsi="Times New Roman" w:cs="Times New Roman"/>
          <w:b/>
          <w:i/>
          <w:sz w:val="24"/>
          <w:szCs w:val="24"/>
        </w:rPr>
      </w:pPr>
      <w:r w:rsidRPr="007560CA">
        <w:rPr>
          <w:rFonts w:ascii="Times New Roman" w:hAnsi="Times New Roman" w:cs="Times New Roman"/>
          <w:b/>
          <w:i/>
          <w:sz w:val="24"/>
          <w:szCs w:val="24"/>
        </w:rPr>
        <w:t>The “</w:t>
      </w:r>
      <w:proofErr w:type="spellStart"/>
      <w:r w:rsidRPr="007560CA">
        <w:rPr>
          <w:rFonts w:ascii="Times New Roman" w:hAnsi="Times New Roman" w:cs="Times New Roman"/>
          <w:b/>
          <w:i/>
          <w:sz w:val="24"/>
          <w:szCs w:val="24"/>
        </w:rPr>
        <w:t>iBrateMe</w:t>
      </w:r>
      <w:proofErr w:type="spellEnd"/>
      <w:r w:rsidRPr="007560CA">
        <w:rPr>
          <w:rFonts w:ascii="Times New Roman" w:hAnsi="Times New Roman" w:cs="Times New Roman"/>
          <w:b/>
          <w:i/>
          <w:sz w:val="24"/>
          <w:szCs w:val="24"/>
        </w:rPr>
        <w:t>” trick:</w:t>
      </w:r>
    </w:p>
    <w:p w14:paraId="25975C36" w14:textId="77777777" w:rsidR="00774DDA" w:rsidRPr="005867CE" w:rsidRDefault="00774DDA">
      <w:pPr>
        <w:rPr>
          <w:rFonts w:ascii="Times New Roman" w:hAnsi="Times New Roman" w:cs="Times New Roman"/>
          <w:sz w:val="24"/>
          <w:szCs w:val="24"/>
        </w:rPr>
      </w:pPr>
      <w:r w:rsidRPr="005867CE">
        <w:rPr>
          <w:rFonts w:ascii="Times New Roman" w:hAnsi="Times New Roman" w:cs="Times New Roman"/>
          <w:sz w:val="24"/>
          <w:szCs w:val="24"/>
        </w:rPr>
        <w:t xml:space="preserve">I know that this may be difficult to believe but not everyone walks around with a tuning fork in their pockets.  For those clients who are reporting a change in their hearing, especially if it is unilateral, and the client’s low-frequency </w:t>
      </w:r>
      <w:proofErr w:type="spellStart"/>
      <w:r w:rsidRPr="005867CE">
        <w:rPr>
          <w:rFonts w:ascii="Times New Roman" w:hAnsi="Times New Roman" w:cs="Times New Roman"/>
          <w:sz w:val="24"/>
          <w:szCs w:val="24"/>
        </w:rPr>
        <w:t>sensori</w:t>
      </w:r>
      <w:proofErr w:type="spellEnd"/>
      <w:r w:rsidRPr="005867CE">
        <w:rPr>
          <w:rFonts w:ascii="Times New Roman" w:hAnsi="Times New Roman" w:cs="Times New Roman"/>
          <w:sz w:val="24"/>
          <w:szCs w:val="24"/>
        </w:rPr>
        <w:t xml:space="preserve">-neural hearing status is relatively good, then use of a low frequency stimulus that can be held to their forehead, can provide the same information as a Weber tuning fork test.  </w:t>
      </w:r>
    </w:p>
    <w:p w14:paraId="3AB9567D" w14:textId="77777777" w:rsidR="00774DDA" w:rsidRPr="005867CE" w:rsidRDefault="00F12A9C">
      <w:pPr>
        <w:rPr>
          <w:rFonts w:ascii="Times New Roman" w:hAnsi="Times New Roman" w:cs="Times New Roman"/>
          <w:sz w:val="24"/>
          <w:szCs w:val="24"/>
        </w:rPr>
      </w:pPr>
      <w:proofErr w:type="spellStart"/>
      <w:r w:rsidRPr="005867CE">
        <w:rPr>
          <w:rFonts w:ascii="Times New Roman" w:hAnsi="Times New Roman" w:cs="Times New Roman"/>
          <w:sz w:val="24"/>
          <w:szCs w:val="24"/>
        </w:rPr>
        <w:lastRenderedPageBreak/>
        <w:t>iBrateMe</w:t>
      </w:r>
      <w:proofErr w:type="spellEnd"/>
      <w:r w:rsidRPr="005867CE">
        <w:rPr>
          <w:rFonts w:ascii="Times New Roman" w:hAnsi="Times New Roman" w:cs="Times New Roman"/>
          <w:sz w:val="24"/>
          <w:szCs w:val="24"/>
        </w:rPr>
        <w:t xml:space="preserve"> is </w:t>
      </w:r>
      <w:r w:rsidR="00197270" w:rsidRPr="005867CE">
        <w:rPr>
          <w:rFonts w:ascii="Times New Roman" w:hAnsi="Times New Roman" w:cs="Times New Roman"/>
          <w:sz w:val="24"/>
          <w:szCs w:val="24"/>
        </w:rPr>
        <w:t xml:space="preserve">one of </w:t>
      </w:r>
      <w:proofErr w:type="gramStart"/>
      <w:r w:rsidR="00197270" w:rsidRPr="005867CE">
        <w:rPr>
          <w:rFonts w:ascii="Times New Roman" w:hAnsi="Times New Roman" w:cs="Times New Roman"/>
          <w:sz w:val="24"/>
          <w:szCs w:val="24"/>
        </w:rPr>
        <w:t>a number of</w:t>
      </w:r>
      <w:proofErr w:type="gramEnd"/>
      <w:r w:rsidRPr="005867CE">
        <w:rPr>
          <w:rFonts w:ascii="Times New Roman" w:hAnsi="Times New Roman" w:cs="Times New Roman"/>
          <w:sz w:val="24"/>
          <w:szCs w:val="24"/>
        </w:rPr>
        <w:t xml:space="preserve"> free app</w:t>
      </w:r>
      <w:r w:rsidR="00197270" w:rsidRPr="005867CE">
        <w:rPr>
          <w:rFonts w:ascii="Times New Roman" w:hAnsi="Times New Roman" w:cs="Times New Roman"/>
          <w:sz w:val="24"/>
          <w:szCs w:val="24"/>
        </w:rPr>
        <w:t>s (available on both iOS and Android platforms)</w:t>
      </w:r>
      <w:r w:rsidRPr="005867CE">
        <w:rPr>
          <w:rFonts w:ascii="Times New Roman" w:hAnsi="Times New Roman" w:cs="Times New Roman"/>
          <w:sz w:val="24"/>
          <w:szCs w:val="24"/>
        </w:rPr>
        <w:t xml:space="preserve"> that has been designed to provide low frequency therapeutic vibration for sore muscles.  The vibration has its primary </w:t>
      </w:r>
      <w:r w:rsidR="00066563">
        <w:rPr>
          <w:rFonts w:ascii="Times New Roman" w:hAnsi="Times New Roman" w:cs="Times New Roman"/>
          <w:sz w:val="24"/>
          <w:szCs w:val="24"/>
        </w:rPr>
        <w:t xml:space="preserve">energy </w:t>
      </w:r>
      <w:r w:rsidR="00F15C3C">
        <w:rPr>
          <w:rFonts w:ascii="Times New Roman" w:hAnsi="Times New Roman" w:cs="Times New Roman"/>
          <w:sz w:val="24"/>
          <w:szCs w:val="24"/>
        </w:rPr>
        <w:t>around 4</w:t>
      </w:r>
      <w:r w:rsidR="00197270" w:rsidRPr="005867CE">
        <w:rPr>
          <w:rFonts w:ascii="Times New Roman" w:hAnsi="Times New Roman" w:cs="Times New Roman"/>
          <w:sz w:val="24"/>
          <w:szCs w:val="24"/>
        </w:rPr>
        <w:t>0-80</w:t>
      </w:r>
      <w:r w:rsidRPr="005867CE">
        <w:rPr>
          <w:rFonts w:ascii="Times New Roman" w:hAnsi="Times New Roman" w:cs="Times New Roman"/>
          <w:sz w:val="24"/>
          <w:szCs w:val="24"/>
        </w:rPr>
        <w:t xml:space="preserve"> Hz with additional energy </w:t>
      </w:r>
      <w:r w:rsidR="00066563">
        <w:rPr>
          <w:rFonts w:ascii="Times New Roman" w:hAnsi="Times New Roman" w:cs="Times New Roman"/>
          <w:sz w:val="24"/>
          <w:szCs w:val="24"/>
        </w:rPr>
        <w:t xml:space="preserve">peaks </w:t>
      </w:r>
      <w:r w:rsidRPr="005867CE">
        <w:rPr>
          <w:rFonts w:ascii="Times New Roman" w:hAnsi="Times New Roman" w:cs="Times New Roman"/>
          <w:sz w:val="24"/>
          <w:szCs w:val="24"/>
        </w:rPr>
        <w:t>extending up to about 200 Hz.  In short, it can be used in place of a low frequency tuning fork.</w:t>
      </w:r>
    </w:p>
    <w:p w14:paraId="7337CF33" w14:textId="77777777" w:rsidR="00F12A9C" w:rsidRPr="005867CE" w:rsidRDefault="00F12A9C">
      <w:pPr>
        <w:rPr>
          <w:rFonts w:ascii="Times New Roman" w:hAnsi="Times New Roman" w:cs="Times New Roman"/>
          <w:sz w:val="24"/>
          <w:szCs w:val="24"/>
        </w:rPr>
      </w:pPr>
      <w:r w:rsidRPr="005867CE">
        <w:rPr>
          <w:rFonts w:ascii="Times New Roman" w:hAnsi="Times New Roman" w:cs="Times New Roman"/>
          <w:sz w:val="24"/>
          <w:szCs w:val="24"/>
        </w:rPr>
        <w:t>Have the</w:t>
      </w:r>
      <w:r w:rsidR="007560CA">
        <w:rPr>
          <w:rFonts w:ascii="Times New Roman" w:hAnsi="Times New Roman" w:cs="Times New Roman"/>
          <w:sz w:val="24"/>
          <w:szCs w:val="24"/>
        </w:rPr>
        <w:t xml:space="preserve"> client hold their Smartphone to</w:t>
      </w:r>
      <w:r w:rsidRPr="005867CE">
        <w:rPr>
          <w:rFonts w:ascii="Times New Roman" w:hAnsi="Times New Roman" w:cs="Times New Roman"/>
          <w:sz w:val="24"/>
          <w:szCs w:val="24"/>
        </w:rPr>
        <w:t xml:space="preserve"> their forehead and if they hear the vibration in their “bad” ear, then this is suggestive of a conductive component; if heard in their better ear, then there may be a (sudden), unexplained </w:t>
      </w:r>
      <w:proofErr w:type="spellStart"/>
      <w:r w:rsidRPr="005867CE">
        <w:rPr>
          <w:rFonts w:ascii="Times New Roman" w:hAnsi="Times New Roman" w:cs="Times New Roman"/>
          <w:sz w:val="24"/>
          <w:szCs w:val="24"/>
        </w:rPr>
        <w:t>sensori</w:t>
      </w:r>
      <w:proofErr w:type="spellEnd"/>
      <w:r w:rsidRPr="005867CE">
        <w:rPr>
          <w:rFonts w:ascii="Times New Roman" w:hAnsi="Times New Roman" w:cs="Times New Roman"/>
          <w:sz w:val="24"/>
          <w:szCs w:val="24"/>
        </w:rPr>
        <w:t>-neural asymmetry that needs to be investigated quickly.</w:t>
      </w:r>
    </w:p>
    <w:p w14:paraId="3F14D6E8" w14:textId="77777777" w:rsidR="00032887" w:rsidRPr="005867CE" w:rsidRDefault="00032887">
      <w:pPr>
        <w:rPr>
          <w:rFonts w:ascii="Times New Roman" w:hAnsi="Times New Roman" w:cs="Times New Roman"/>
          <w:sz w:val="24"/>
          <w:szCs w:val="24"/>
        </w:rPr>
      </w:pPr>
      <w:r w:rsidRPr="005867CE">
        <w:rPr>
          <w:rFonts w:ascii="Times New Roman" w:hAnsi="Times New Roman" w:cs="Times New Roman"/>
          <w:sz w:val="24"/>
          <w:szCs w:val="24"/>
        </w:rPr>
        <w:t xml:space="preserve">While both of these approaches may be useful, they are not without their limitations. The client being screened via a telehealth approach needs to have access (or know someone who has access) to a Smartphone, needs to have relatively good low frequency hearing, and possess a sufficient level of cognitive awareness to be able to provide valid responses.  Both of these easy-to-perform tests can supply the hearing health care professional with additional information to determine whether any change in hearing is “merely” conductive or of a </w:t>
      </w:r>
      <w:proofErr w:type="spellStart"/>
      <w:r w:rsidRPr="005867CE">
        <w:rPr>
          <w:rFonts w:ascii="Times New Roman" w:hAnsi="Times New Roman" w:cs="Times New Roman"/>
          <w:sz w:val="24"/>
          <w:szCs w:val="24"/>
        </w:rPr>
        <w:t>sensori</w:t>
      </w:r>
      <w:proofErr w:type="spellEnd"/>
      <w:r w:rsidRPr="005867CE">
        <w:rPr>
          <w:rFonts w:ascii="Times New Roman" w:hAnsi="Times New Roman" w:cs="Times New Roman"/>
          <w:sz w:val="24"/>
          <w:szCs w:val="24"/>
        </w:rPr>
        <w:t>-neural origin.</w:t>
      </w:r>
    </w:p>
    <w:p w14:paraId="1D855408" w14:textId="77777777" w:rsidR="00774DDA" w:rsidRPr="005867CE" w:rsidRDefault="00774DDA">
      <w:pPr>
        <w:rPr>
          <w:rFonts w:ascii="Times New Roman" w:hAnsi="Times New Roman" w:cs="Times New Roman"/>
          <w:sz w:val="24"/>
          <w:szCs w:val="24"/>
        </w:rPr>
      </w:pPr>
    </w:p>
    <w:sectPr w:rsidR="00774DDA" w:rsidRPr="005867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DAB0" w14:textId="77777777" w:rsidR="005637E5" w:rsidRDefault="005637E5" w:rsidP="00ED72DE">
      <w:pPr>
        <w:spacing w:after="0" w:line="240" w:lineRule="auto"/>
      </w:pPr>
      <w:r>
        <w:separator/>
      </w:r>
    </w:p>
  </w:endnote>
  <w:endnote w:type="continuationSeparator" w:id="0">
    <w:p w14:paraId="03C73F70" w14:textId="77777777" w:rsidR="005637E5" w:rsidRDefault="005637E5" w:rsidP="00ED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B3D2" w14:textId="37B628FB" w:rsidR="00ED72DE" w:rsidRDefault="00ED72DE" w:rsidP="00ED72DE">
    <w:pPr>
      <w:pStyle w:val="Footer"/>
      <w:pBdr>
        <w:top w:val="single" w:sz="4" w:space="1" w:color="auto"/>
      </w:pBdr>
    </w:pPr>
    <w:r>
      <w:t>P</w:t>
    </w:r>
    <w:r>
      <w:t>ublished in Hearing Review, 2020</w:t>
    </w:r>
    <w:r>
      <w:tab/>
    </w:r>
    <w:r>
      <w:tab/>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B7871" w14:textId="77777777" w:rsidR="005637E5" w:rsidRDefault="005637E5" w:rsidP="00ED72DE">
      <w:pPr>
        <w:spacing w:after="0" w:line="240" w:lineRule="auto"/>
      </w:pPr>
      <w:r>
        <w:separator/>
      </w:r>
    </w:p>
  </w:footnote>
  <w:footnote w:type="continuationSeparator" w:id="0">
    <w:p w14:paraId="5D8814AB" w14:textId="77777777" w:rsidR="005637E5" w:rsidRDefault="005637E5" w:rsidP="00ED7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iILM0MjE3MDIyNTQyUdpeDU4uLM/DyQAsNaAEqCVGEsAAAA"/>
  </w:docVars>
  <w:rsids>
    <w:rsidRoot w:val="00334D63"/>
    <w:rsid w:val="00032887"/>
    <w:rsid w:val="00066563"/>
    <w:rsid w:val="00197270"/>
    <w:rsid w:val="001F4E02"/>
    <w:rsid w:val="003246AF"/>
    <w:rsid w:val="00334D63"/>
    <w:rsid w:val="005637E5"/>
    <w:rsid w:val="005867CE"/>
    <w:rsid w:val="007560CA"/>
    <w:rsid w:val="00774DDA"/>
    <w:rsid w:val="008A002E"/>
    <w:rsid w:val="00ED72DE"/>
    <w:rsid w:val="00EE463D"/>
    <w:rsid w:val="00F12A9C"/>
    <w:rsid w:val="00F1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1806"/>
  <w15:chartTrackingRefBased/>
  <w15:docId w15:val="{8853FDD8-09B8-42B9-983E-56AD8D96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DE"/>
  </w:style>
  <w:style w:type="paragraph" w:styleId="Footer">
    <w:name w:val="footer"/>
    <w:basedOn w:val="Normal"/>
    <w:link w:val="FooterChar"/>
    <w:uiPriority w:val="99"/>
    <w:unhideWhenUsed/>
    <w:rsid w:val="00ED7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Marshall-PC</dc:creator>
  <cp:keywords/>
  <dc:description/>
  <cp:lastModifiedBy>T Cook</cp:lastModifiedBy>
  <cp:revision>2</cp:revision>
  <dcterms:created xsi:type="dcterms:W3CDTF">2020-05-06T11:41:00Z</dcterms:created>
  <dcterms:modified xsi:type="dcterms:W3CDTF">2020-05-06T11:41:00Z</dcterms:modified>
</cp:coreProperties>
</file>